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C732D5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B53838" w:rsidRPr="004618BF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資料</w:t>
      </w:r>
      <w:r w:rsidR="00F43ECC">
        <w:rPr>
          <w:rFonts w:ascii="ＭＳ Ｐゴシック" w:eastAsia="ＭＳ Ｐゴシック" w:hAnsi="ＭＳ Ｐゴシック" w:hint="eastAsia"/>
          <w:sz w:val="28"/>
          <w:bdr w:val="single" w:sz="4" w:space="0" w:color="auto"/>
        </w:rPr>
        <w:t>２</w:t>
      </w: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D14EEA">
        <w:rPr>
          <w:rFonts w:ascii="ＭＳ Ｐゴシック" w:eastAsia="ＭＳ Ｐゴシック" w:hAnsi="ＭＳ Ｐゴシック" w:hint="eastAsia"/>
          <w:sz w:val="28"/>
        </w:rPr>
        <w:t>201</w:t>
      </w:r>
      <w:r w:rsidR="002C1524">
        <w:rPr>
          <w:rFonts w:ascii="ＭＳ Ｐゴシック" w:eastAsia="ＭＳ Ｐゴシック" w:hAnsi="ＭＳ Ｐゴシック" w:hint="eastAsia"/>
          <w:sz w:val="28"/>
        </w:rPr>
        <w:t>3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AE6375">
        <w:rPr>
          <w:rFonts w:ascii="ＭＳ Ｐゴシック" w:eastAsia="ＭＳ Ｐゴシック" w:hAnsi="ＭＳ Ｐゴシック" w:hint="eastAsia"/>
          <w:sz w:val="28"/>
        </w:rPr>
        <w:t>1</w:t>
      </w:r>
      <w:r w:rsidR="000846FC">
        <w:rPr>
          <w:rFonts w:ascii="ＭＳ Ｐゴシック" w:eastAsia="ＭＳ Ｐゴシック" w:hAnsi="ＭＳ Ｐゴシック" w:hint="eastAsia"/>
          <w:sz w:val="28"/>
        </w:rPr>
        <w:t>1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AE6375">
        <w:rPr>
          <w:rFonts w:ascii="ＭＳ Ｐゴシック" w:eastAsia="ＭＳ Ｐゴシック" w:hAnsi="ＭＳ Ｐゴシック" w:hint="eastAsia"/>
          <w:sz w:val="28"/>
        </w:rPr>
        <w:t>2</w:t>
      </w:r>
      <w:r w:rsidR="000846FC">
        <w:rPr>
          <w:rFonts w:ascii="ＭＳ Ｐゴシック" w:eastAsia="ＭＳ Ｐゴシック" w:hAnsi="ＭＳ Ｐゴシック" w:hint="eastAsia"/>
          <w:sz w:val="28"/>
        </w:rPr>
        <w:t>9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1059FE" w:rsidRPr="00662BB6" w:rsidRDefault="001059FE" w:rsidP="00662BB6">
      <w:pPr>
        <w:spacing w:line="240" w:lineRule="exact"/>
        <w:jc w:val="right"/>
        <w:rPr>
          <w:rFonts w:ascii="ＭＳ Ｐゴシック" w:eastAsia="ＭＳ Ｐゴシック" w:hAnsi="ＭＳ Ｐゴシック"/>
          <w:sz w:val="20"/>
        </w:rPr>
      </w:pPr>
      <w:r w:rsidRPr="00662BB6">
        <w:rPr>
          <w:rFonts w:ascii="ＭＳ Ｐゴシック" w:eastAsia="ＭＳ Ｐゴシック" w:hAnsi="ＭＳ Ｐゴシック" w:hint="eastAsia"/>
          <w:sz w:val="20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="00397FEB">
        <w:rPr>
          <w:rFonts w:ascii="ＭＳ Ｐゴシック" w:eastAsia="ＭＳ Ｐゴシック" w:hAnsi="ＭＳ Ｐゴシック" w:hint="eastAsia"/>
        </w:rPr>
        <w:t>（</w:t>
      </w:r>
      <w:r w:rsidR="00484D6A">
        <w:rPr>
          <w:rFonts w:ascii="ＭＳ Ｐゴシック" w:eastAsia="ＭＳ Ｐゴシック" w:hAnsi="ＭＳ Ｐゴシック" w:hint="eastAsia"/>
        </w:rPr>
        <w:t>1</w:t>
      </w:r>
      <w:r w:rsidR="005F5FE3">
        <w:rPr>
          <w:rFonts w:ascii="ＭＳ Ｐゴシック" w:eastAsia="ＭＳ Ｐゴシック" w:hAnsi="ＭＳ Ｐゴシック" w:hint="eastAsia"/>
        </w:rPr>
        <w:t>39</w:t>
      </w:r>
      <w:bookmarkStart w:id="0" w:name="_GoBack"/>
      <w:bookmarkEnd w:id="0"/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B53838" w:rsidRDefault="00071A14" w:rsidP="00071A1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71A14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一般財団法人日本情報経済社会推進協会</w:t>
            </w:r>
          </w:p>
        </w:tc>
        <w:tc>
          <w:tcPr>
            <w:tcW w:w="5103" w:type="dxa"/>
            <w:shd w:val="clear" w:color="auto" w:fill="auto"/>
          </w:tcPr>
          <w:p w:rsidR="00071A14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株式会社エヌ・ティ・ティ・データ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  <w:tc>
          <w:tcPr>
            <w:tcW w:w="5103" w:type="dxa"/>
            <w:shd w:val="clear" w:color="auto" w:fill="auto"/>
          </w:tcPr>
          <w:p w:rsidR="001059FE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</w:tr>
      <w:tr w:rsidR="00D46917" w:rsidRPr="00B53838" w:rsidTr="00071A14">
        <w:tc>
          <w:tcPr>
            <w:tcW w:w="5103" w:type="dxa"/>
            <w:shd w:val="clear" w:color="auto" w:fill="auto"/>
          </w:tcPr>
          <w:p w:rsidR="00D46917" w:rsidRPr="00B53838" w:rsidRDefault="00AF72F2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  <w:tc>
          <w:tcPr>
            <w:tcW w:w="5103" w:type="dxa"/>
            <w:shd w:val="clear" w:color="auto" w:fill="auto"/>
          </w:tcPr>
          <w:p w:rsidR="00D46917" w:rsidRPr="00B53838" w:rsidRDefault="00AF72F2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</w:tr>
      <w:tr w:rsidR="00B5418D" w:rsidRPr="00B53838" w:rsidTr="00071A14">
        <w:tc>
          <w:tcPr>
            <w:tcW w:w="5103" w:type="dxa"/>
            <w:shd w:val="clear" w:color="auto" w:fill="auto"/>
          </w:tcPr>
          <w:p w:rsidR="00B5418D" w:rsidRPr="00B53838" w:rsidRDefault="00AF72F2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  <w:tc>
          <w:tcPr>
            <w:tcW w:w="5103" w:type="dxa"/>
            <w:shd w:val="clear" w:color="auto" w:fill="auto"/>
          </w:tcPr>
          <w:p w:rsidR="00B5418D" w:rsidRPr="00B53838" w:rsidRDefault="00AF72F2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4E0A25" w:rsidRDefault="00071A14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  <w:tc>
          <w:tcPr>
            <w:tcW w:w="5103" w:type="dxa"/>
            <w:shd w:val="clear" w:color="auto" w:fill="auto"/>
          </w:tcPr>
          <w:p w:rsidR="00071A14" w:rsidRPr="004E0A25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AF72F2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</w:t>
            </w:r>
          </w:p>
        </w:tc>
        <w:tc>
          <w:tcPr>
            <w:tcW w:w="5103" w:type="dxa"/>
            <w:shd w:val="clear" w:color="auto" w:fill="auto"/>
          </w:tcPr>
          <w:p w:rsidR="004E0A25" w:rsidRPr="00AF72F2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826A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ジョルダン株式会社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F72F2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国際大学グローバル・コミュニケーション・センター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特定非営利活動法人位置情報サービス研究機構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一般社団法人全国地質調査業協会連合会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アーキタイプ株式会社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インディゴ株式会社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日本ヒューレット・パッカード株式会社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株式会社ＪＭＡホールディングス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株式会社スマートバリュー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日本工営株式会社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株式会社ダイアログ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株式会社電通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アリョール株式会社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社会基盤情報流通推進協議会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株式会社カーリル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株式会社東芝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東日本電信電話株式会社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日本加除出版株式会社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株式会社インプレスＲ＆Ｄ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合同会社エクリュ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株式会社テクネコ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36140C" w:rsidP="0036140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36140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株式会社明電舎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株式会社ジャイロビー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株式会社内田洋行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</w:t>
            </w:r>
            <w:proofErr w:type="spellStart"/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Georepublic</w:t>
            </w:r>
            <w:proofErr w:type="spellEnd"/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 xml:space="preserve"> Japan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ジャパンシステム株式会社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株式会社エルテス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独立行政法人　科学技術振興機構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株式会社アンタス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株式会社おたに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インフォコム株式会社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前田建設工業株式会社ＣＤＳプロジェクト室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株式会社インタラクティブ・コミュニケーション・デザイン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サイオステクノロジー株式会社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株式会社インフォマティクス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特定非営利活動法人地域情報化モデル研究会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株式会社いい生活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北日本コンピューターサービス株式会社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Tableau Japan株式会社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国際航業株式会社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株式会社パスコ</w:t>
            </w:r>
          </w:p>
        </w:tc>
        <w:tc>
          <w:tcPr>
            <w:tcW w:w="5103" w:type="dxa"/>
            <w:shd w:val="clear" w:color="auto" w:fill="auto"/>
          </w:tcPr>
          <w:p w:rsidR="00B018A6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有限会社ライフウェア・サービス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B018A6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株式会社ダイナトレック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公益財団法人京都高度技術研究所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ワークブレイン・ジャパン株式会社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株式会社五星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proofErr w:type="spellStart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Myzone</w:t>
            </w:r>
            <w:proofErr w:type="spellEnd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Japan株式会社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有限責任監査法人トーマツ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株式会社サイカ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株式会社日本経済新聞デジタルメディア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ヘルスバンク株式会社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キヤノンＩＴソリューションズ株式会社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lastRenderedPageBreak/>
              <w:t>株式会社ウフル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特定非営利活動法人　ITコーディネータ広島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</w:t>
            </w:r>
            <w:proofErr w:type="spellStart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ClearWaterProject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株式会社ロックオン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株式会社フォーデジット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公益財団法人九州先端科学技術研究所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株式会社アレフ・ビジネス・システムズ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株式会社なずな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株式会社ネビラボ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株式会社アイ・ユー・ケイ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株式会社アパハウ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株式会社オーク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横浜オープンデータソリューション発展委員会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ＡＣＥコーポレーション株式会社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スマートライト株式会社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株式会社インテック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アクシスインターナショナル株式会社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公益財団法人ソフトピアジャパン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株式会社時事通信社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ナカシャクリエイテブ株式会社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株式会社ソリマチ技研サポートセンター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ピクセルズ株式会社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株式会社ナビタイムジャパン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株式会社アーク・ブラス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八千代エンジニヤリング株式会社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応用技術株式会社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ICTラボラトリーズ株式会社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JB アドバンスト・ テクノロジー株式会社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北九州スマートコミュニティ推進機構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株式会社駅探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　日本気象協会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三井共同建設コンサルタント株式会社</w:t>
            </w:r>
          </w:p>
        </w:tc>
      </w:tr>
      <w:tr w:rsidR="006E6A88" w:rsidRPr="00AE6375" w:rsidTr="00071A14">
        <w:tc>
          <w:tcPr>
            <w:tcW w:w="5103" w:type="dxa"/>
            <w:shd w:val="clear" w:color="auto" w:fill="auto"/>
          </w:tcPr>
          <w:p w:rsidR="006E6A88" w:rsidRPr="00426D51" w:rsidRDefault="006E6A88" w:rsidP="006E6A88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E6A8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株式会社システム・ケイ</w:t>
            </w:r>
          </w:p>
        </w:tc>
        <w:tc>
          <w:tcPr>
            <w:tcW w:w="5103" w:type="dxa"/>
            <w:shd w:val="clear" w:color="auto" w:fill="auto"/>
          </w:tcPr>
          <w:p w:rsidR="006E6A88" w:rsidRPr="00426D51" w:rsidRDefault="00CB0AAF" w:rsidP="00CB0AA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proofErr w:type="spellStart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>aalt</w:t>
            </w:r>
            <w:proofErr w:type="spellEnd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proofErr w:type="spellStart"/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>inc.</w:t>
            </w:r>
            <w:proofErr w:type="spellEnd"/>
          </w:p>
        </w:tc>
      </w:tr>
      <w:tr w:rsidR="00D76560" w:rsidRPr="00AE6375" w:rsidTr="00071A14">
        <w:tc>
          <w:tcPr>
            <w:tcW w:w="5103" w:type="dxa"/>
            <w:shd w:val="clear" w:color="auto" w:fill="auto"/>
          </w:tcPr>
          <w:p w:rsidR="00D76560" w:rsidRPr="006E6A88" w:rsidRDefault="00D76560" w:rsidP="00D7656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7656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特定非営利活動法人デジタルサーカス</w:t>
            </w:r>
          </w:p>
        </w:tc>
        <w:tc>
          <w:tcPr>
            <w:tcW w:w="5103" w:type="dxa"/>
            <w:shd w:val="clear" w:color="auto" w:fill="auto"/>
          </w:tcPr>
          <w:p w:rsidR="00D76560" w:rsidRPr="00CB0AAF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共同印刷株式会社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D76560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アルファコンピュータ株式会社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有限会社葵屋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京都フラワーツーリズム合同会社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ウェザー・サービス株式会社</w:t>
            </w:r>
          </w:p>
        </w:tc>
      </w:tr>
      <w:tr w:rsidR="000846FC" w:rsidRPr="00AE6375" w:rsidTr="00071A14">
        <w:tc>
          <w:tcPr>
            <w:tcW w:w="5103" w:type="dxa"/>
            <w:shd w:val="clear" w:color="auto" w:fill="auto"/>
          </w:tcPr>
          <w:p w:rsidR="000846FC" w:rsidRPr="000846FC" w:rsidRDefault="000846FC" w:rsidP="000846FC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アイウェイズ株式会社</w:t>
            </w:r>
          </w:p>
        </w:tc>
        <w:tc>
          <w:tcPr>
            <w:tcW w:w="5103" w:type="dxa"/>
            <w:shd w:val="clear" w:color="auto" w:fill="auto"/>
          </w:tcPr>
          <w:p w:rsidR="000846FC" w:rsidRPr="000846FC" w:rsidRDefault="00604C41" w:rsidP="00604C4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604C4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京都大学学術情報メディアセンター　美濃研究室</w:t>
            </w:r>
          </w:p>
        </w:tc>
      </w:tr>
      <w:tr w:rsidR="001072A0" w:rsidRPr="00AE6375" w:rsidTr="00071A14">
        <w:tc>
          <w:tcPr>
            <w:tcW w:w="5103" w:type="dxa"/>
            <w:shd w:val="clear" w:color="auto" w:fill="auto"/>
          </w:tcPr>
          <w:p w:rsidR="001072A0" w:rsidRPr="000846FC" w:rsidRDefault="001072A0" w:rsidP="001072A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72A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株式会社フューチャーイン</w:t>
            </w:r>
          </w:p>
        </w:tc>
        <w:tc>
          <w:tcPr>
            <w:tcW w:w="5103" w:type="dxa"/>
            <w:shd w:val="clear" w:color="auto" w:fill="auto"/>
          </w:tcPr>
          <w:p w:rsidR="001072A0" w:rsidRPr="00604C41" w:rsidRDefault="001072A0" w:rsidP="001072A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1072A0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一般社団法人復興教育支援ネットワーク</w:t>
            </w:r>
          </w:p>
        </w:tc>
      </w:tr>
      <w:tr w:rsidR="00EB3AAE" w:rsidRPr="00AE6375" w:rsidTr="00071A14">
        <w:tc>
          <w:tcPr>
            <w:tcW w:w="5103" w:type="dxa"/>
            <w:shd w:val="clear" w:color="auto" w:fill="auto"/>
          </w:tcPr>
          <w:p w:rsidR="00EB3AAE" w:rsidRPr="001072A0" w:rsidRDefault="00EB3AAE" w:rsidP="00EB3AAE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EB3AA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かんさい生活情報ネットワーク協議会</w:t>
            </w:r>
          </w:p>
        </w:tc>
        <w:tc>
          <w:tcPr>
            <w:tcW w:w="5103" w:type="dxa"/>
            <w:shd w:val="clear" w:color="auto" w:fill="auto"/>
          </w:tcPr>
          <w:p w:rsidR="00EB3AAE" w:rsidRPr="001072A0" w:rsidRDefault="00EB3AAE" w:rsidP="00EB3AAE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B3AA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アデコ株式会社</w:t>
            </w:r>
          </w:p>
        </w:tc>
      </w:tr>
      <w:tr w:rsidR="00484D6A" w:rsidRPr="00AE6375" w:rsidTr="00071A14">
        <w:tc>
          <w:tcPr>
            <w:tcW w:w="5103" w:type="dxa"/>
            <w:shd w:val="clear" w:color="auto" w:fill="auto"/>
          </w:tcPr>
          <w:p w:rsidR="00484D6A" w:rsidRPr="00EB3AAE" w:rsidRDefault="00484D6A" w:rsidP="00484D6A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84D6A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株式会社ワサープ</w:t>
            </w:r>
          </w:p>
        </w:tc>
        <w:tc>
          <w:tcPr>
            <w:tcW w:w="5103" w:type="dxa"/>
            <w:shd w:val="clear" w:color="auto" w:fill="auto"/>
          </w:tcPr>
          <w:p w:rsidR="00484D6A" w:rsidRPr="00EB3AAE" w:rsidRDefault="00484D6A" w:rsidP="00EB3AAE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0846FC">
        <w:rPr>
          <w:rFonts w:ascii="ＭＳ Ｐゴシック" w:eastAsia="ＭＳ Ｐゴシック" w:hAnsi="ＭＳ Ｐゴシック" w:hint="eastAsia"/>
        </w:rPr>
        <w:t>12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5103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071A14" w:rsidP="00071A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流山市議会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松江市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北九州市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鶴ヶ島市議会</w:t>
            </w:r>
          </w:p>
        </w:tc>
        <w:tc>
          <w:tcPr>
            <w:tcW w:w="5103" w:type="dxa"/>
            <w:shd w:val="clear" w:color="auto" w:fill="auto"/>
          </w:tcPr>
          <w:p w:rsidR="00094826" w:rsidRPr="00426D51" w:rsidRDefault="00426D51" w:rsidP="00426D51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川崎市</w:t>
            </w:r>
          </w:p>
        </w:tc>
      </w:tr>
      <w:tr w:rsidR="000846FC" w:rsidRPr="00B53838" w:rsidTr="00094826">
        <w:tc>
          <w:tcPr>
            <w:tcW w:w="5103" w:type="dxa"/>
            <w:shd w:val="clear" w:color="auto" w:fill="auto"/>
          </w:tcPr>
          <w:p w:rsidR="000846FC" w:rsidRPr="00094826" w:rsidRDefault="000846FC" w:rsidP="000846FC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福岡県</w:t>
            </w:r>
          </w:p>
        </w:tc>
        <w:tc>
          <w:tcPr>
            <w:tcW w:w="5103" w:type="dxa"/>
            <w:shd w:val="clear" w:color="auto" w:fill="auto"/>
          </w:tcPr>
          <w:p w:rsidR="000846FC" w:rsidRPr="00426D51" w:rsidRDefault="000846FC" w:rsidP="000846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846F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相模原市</w:t>
            </w:r>
          </w:p>
        </w:tc>
      </w:tr>
    </w:tbl>
    <w:p w:rsidR="00094826" w:rsidRPr="00662BB6" w:rsidRDefault="0009482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 w:rsidR="00094826">
        <w:rPr>
          <w:rFonts w:ascii="ＭＳ Ｐゴシック" w:eastAsia="ＭＳ Ｐゴシック" w:hAnsi="ＭＳ Ｐゴシック" w:hint="eastAsia"/>
        </w:rPr>
        <w:t>5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5103" w:type="dxa"/>
            <w:shd w:val="clear" w:color="auto" w:fill="auto"/>
          </w:tcPr>
          <w:p w:rsidR="009D24A3" w:rsidRPr="004F5DD5" w:rsidRDefault="00DA0F4C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一朗（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宇宙航空研究開発機構</w:t>
            </w:r>
            <w:r w:rsidR="004F5DD5"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）</w:t>
            </w:r>
          </w:p>
        </w:tc>
      </w:tr>
      <w:tr w:rsidR="006F2FB6" w:rsidRPr="00B53838" w:rsidTr="00094826">
        <w:tc>
          <w:tcPr>
            <w:tcW w:w="5103" w:type="dxa"/>
            <w:shd w:val="clear" w:color="auto" w:fill="auto"/>
          </w:tcPr>
          <w:p w:rsidR="006F2FB6" w:rsidRPr="00B53838" w:rsidRDefault="006F2FB6" w:rsidP="006F2FB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河口　信夫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（名古屋大学大学院）</w:t>
            </w:r>
          </w:p>
        </w:tc>
        <w:tc>
          <w:tcPr>
            <w:tcW w:w="5103" w:type="dxa"/>
            <w:shd w:val="clear" w:color="auto" w:fill="auto"/>
          </w:tcPr>
          <w:p w:rsidR="006F2FB6" w:rsidRPr="004F5DD5" w:rsidRDefault="006F2FB6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谷川　正継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（江戸川大学）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佐々木　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</w:t>
            </w: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東京大学政策ビジョン研究センター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9F0161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  <w:lang w:eastAsia="zh-CN"/>
        </w:rPr>
      </w:pPr>
    </w:p>
    <w:sectPr w:rsidR="009D24A3" w:rsidRPr="00B53838" w:rsidSect="00662BB6">
      <w:pgSz w:w="11906" w:h="16838" w:code="9"/>
      <w:pgMar w:top="567" w:right="1134" w:bottom="56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D" w:rsidRDefault="00E531AD" w:rsidP="00475409">
      <w:r>
        <w:separator/>
      </w:r>
    </w:p>
  </w:endnote>
  <w:endnote w:type="continuationSeparator" w:id="0">
    <w:p w:rsidR="00E531AD" w:rsidRDefault="00E531AD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D" w:rsidRDefault="00E531AD" w:rsidP="00475409">
      <w:r>
        <w:separator/>
      </w:r>
    </w:p>
  </w:footnote>
  <w:footnote w:type="continuationSeparator" w:id="0">
    <w:p w:rsidR="00E531AD" w:rsidRDefault="00E531AD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07E"/>
    <w:multiLevelType w:val="hybridMultilevel"/>
    <w:tmpl w:val="B2D4DB1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B108F"/>
    <w:multiLevelType w:val="hybridMultilevel"/>
    <w:tmpl w:val="55AAD37E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0E6CE3"/>
    <w:multiLevelType w:val="hybridMultilevel"/>
    <w:tmpl w:val="7960BDD6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1A14"/>
    <w:rsid w:val="00072466"/>
    <w:rsid w:val="000846FC"/>
    <w:rsid w:val="00094826"/>
    <w:rsid w:val="000C1950"/>
    <w:rsid w:val="000C7DBE"/>
    <w:rsid w:val="000D4537"/>
    <w:rsid w:val="000E2DF4"/>
    <w:rsid w:val="001059FE"/>
    <w:rsid w:val="001072A0"/>
    <w:rsid w:val="0011500B"/>
    <w:rsid w:val="00146907"/>
    <w:rsid w:val="00185B03"/>
    <w:rsid w:val="00197688"/>
    <w:rsid w:val="001A08EB"/>
    <w:rsid w:val="001D06DA"/>
    <w:rsid w:val="001E2771"/>
    <w:rsid w:val="00214491"/>
    <w:rsid w:val="00223678"/>
    <w:rsid w:val="002763B2"/>
    <w:rsid w:val="002964DE"/>
    <w:rsid w:val="002B614E"/>
    <w:rsid w:val="002B6EDD"/>
    <w:rsid w:val="002C1524"/>
    <w:rsid w:val="002D30DF"/>
    <w:rsid w:val="002E0C75"/>
    <w:rsid w:val="002E5128"/>
    <w:rsid w:val="003101B7"/>
    <w:rsid w:val="00322946"/>
    <w:rsid w:val="00324992"/>
    <w:rsid w:val="00360F07"/>
    <w:rsid w:val="0036140C"/>
    <w:rsid w:val="00397FEB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26D51"/>
    <w:rsid w:val="004618BF"/>
    <w:rsid w:val="00475409"/>
    <w:rsid w:val="00484D22"/>
    <w:rsid w:val="00484D6A"/>
    <w:rsid w:val="004942B9"/>
    <w:rsid w:val="004B3C4E"/>
    <w:rsid w:val="004C4FA3"/>
    <w:rsid w:val="004E0A25"/>
    <w:rsid w:val="004E6E57"/>
    <w:rsid w:val="004F5DD5"/>
    <w:rsid w:val="005012C1"/>
    <w:rsid w:val="005421AC"/>
    <w:rsid w:val="00566AEC"/>
    <w:rsid w:val="00584DD8"/>
    <w:rsid w:val="0059393C"/>
    <w:rsid w:val="00594997"/>
    <w:rsid w:val="005969B0"/>
    <w:rsid w:val="005A312D"/>
    <w:rsid w:val="005B4B2A"/>
    <w:rsid w:val="005F2E51"/>
    <w:rsid w:val="005F3AD5"/>
    <w:rsid w:val="005F5FE3"/>
    <w:rsid w:val="00604C41"/>
    <w:rsid w:val="00662BB6"/>
    <w:rsid w:val="006A3AB8"/>
    <w:rsid w:val="006E6A88"/>
    <w:rsid w:val="006F2FB6"/>
    <w:rsid w:val="006F5B43"/>
    <w:rsid w:val="00707423"/>
    <w:rsid w:val="00747560"/>
    <w:rsid w:val="007A3155"/>
    <w:rsid w:val="00835298"/>
    <w:rsid w:val="008B19A3"/>
    <w:rsid w:val="008B3BA2"/>
    <w:rsid w:val="008E3FAE"/>
    <w:rsid w:val="009140C4"/>
    <w:rsid w:val="0092332E"/>
    <w:rsid w:val="009533C0"/>
    <w:rsid w:val="009902DC"/>
    <w:rsid w:val="009A2D6E"/>
    <w:rsid w:val="009C71EB"/>
    <w:rsid w:val="009C7244"/>
    <w:rsid w:val="009D24A3"/>
    <w:rsid w:val="009E57F3"/>
    <w:rsid w:val="009E7720"/>
    <w:rsid w:val="009F0161"/>
    <w:rsid w:val="00A23E3B"/>
    <w:rsid w:val="00A601EA"/>
    <w:rsid w:val="00A826A7"/>
    <w:rsid w:val="00AC4FF9"/>
    <w:rsid w:val="00AE6375"/>
    <w:rsid w:val="00AF4A72"/>
    <w:rsid w:val="00AF72F2"/>
    <w:rsid w:val="00B018A6"/>
    <w:rsid w:val="00B068D7"/>
    <w:rsid w:val="00B53838"/>
    <w:rsid w:val="00B5418D"/>
    <w:rsid w:val="00BA03EE"/>
    <w:rsid w:val="00BA5E46"/>
    <w:rsid w:val="00BB4576"/>
    <w:rsid w:val="00BC31B0"/>
    <w:rsid w:val="00BE79B9"/>
    <w:rsid w:val="00C54757"/>
    <w:rsid w:val="00C732D5"/>
    <w:rsid w:val="00C75A43"/>
    <w:rsid w:val="00CA6322"/>
    <w:rsid w:val="00CB0AAF"/>
    <w:rsid w:val="00CB4478"/>
    <w:rsid w:val="00D06A36"/>
    <w:rsid w:val="00D14EEA"/>
    <w:rsid w:val="00D46917"/>
    <w:rsid w:val="00D76560"/>
    <w:rsid w:val="00D96ACA"/>
    <w:rsid w:val="00DA0F4C"/>
    <w:rsid w:val="00DA7868"/>
    <w:rsid w:val="00DD198E"/>
    <w:rsid w:val="00DD7E03"/>
    <w:rsid w:val="00DE504C"/>
    <w:rsid w:val="00E00973"/>
    <w:rsid w:val="00E03A98"/>
    <w:rsid w:val="00E42FA3"/>
    <w:rsid w:val="00E46749"/>
    <w:rsid w:val="00E531AD"/>
    <w:rsid w:val="00E64999"/>
    <w:rsid w:val="00E7552E"/>
    <w:rsid w:val="00EA1497"/>
    <w:rsid w:val="00EB3AAE"/>
    <w:rsid w:val="00EC2689"/>
    <w:rsid w:val="00F01E2E"/>
    <w:rsid w:val="00F15CEB"/>
    <w:rsid w:val="00F27E92"/>
    <w:rsid w:val="00F43ECC"/>
    <w:rsid w:val="00F56D78"/>
    <w:rsid w:val="00F84FF3"/>
    <w:rsid w:val="00F903CC"/>
    <w:rsid w:val="00FB3AF6"/>
    <w:rsid w:val="00FC029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8B41-B7BF-4469-84DE-ACE563F7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2036</Words>
  <Characters>206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hashia</cp:lastModifiedBy>
  <cp:revision>21</cp:revision>
  <cp:lastPrinted>2013-11-26T01:29:00Z</cp:lastPrinted>
  <dcterms:created xsi:type="dcterms:W3CDTF">2013-10-17T02:37:00Z</dcterms:created>
  <dcterms:modified xsi:type="dcterms:W3CDTF">2013-12-02T06:14:00Z</dcterms:modified>
</cp:coreProperties>
</file>