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A6" w:rsidRPr="00F815C6" w:rsidRDefault="0052180B" w:rsidP="00983444">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仏国</w:t>
      </w:r>
      <w:bookmarkStart w:id="0" w:name="_GoBack"/>
      <w:bookmarkEnd w:id="0"/>
      <w:r w:rsidR="003E2010" w:rsidRPr="00F815C6">
        <w:rPr>
          <w:rFonts w:asciiTheme="majorEastAsia" w:eastAsiaTheme="majorEastAsia" w:hAnsiTheme="majorEastAsia"/>
          <w:b/>
          <w:noProof/>
          <w:sz w:val="24"/>
          <w:szCs w:val="24"/>
        </w:rPr>
        <mc:AlternateContent>
          <mc:Choice Requires="wps">
            <w:drawing>
              <wp:anchor distT="0" distB="0" distL="114300" distR="114300" simplePos="0" relativeHeight="251659264" behindDoc="0" locked="0" layoutInCell="1" allowOverlap="1" wp14:anchorId="49B09338" wp14:editId="160CA3FD">
                <wp:simplePos x="0" y="0"/>
                <wp:positionH relativeFrom="column">
                  <wp:posOffset>4454032</wp:posOffset>
                </wp:positionH>
                <wp:positionV relativeFrom="paragraph">
                  <wp:posOffset>-735036</wp:posOffset>
                </wp:positionV>
                <wp:extent cx="906894" cy="313898"/>
                <wp:effectExtent l="0" t="0" r="26670"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894" cy="313898"/>
                        </a:xfrm>
                        <a:prstGeom prst="rect">
                          <a:avLst/>
                        </a:prstGeom>
                        <a:solidFill>
                          <a:srgbClr val="FFFFFF"/>
                        </a:solidFill>
                        <a:ln w="9525">
                          <a:solidFill>
                            <a:srgbClr val="000000"/>
                          </a:solidFill>
                          <a:miter lim="800000"/>
                          <a:headEnd/>
                          <a:tailEnd/>
                        </a:ln>
                      </wps:spPr>
                      <wps:txbx>
                        <w:txbxContent>
                          <w:p w:rsidR="003E2010" w:rsidRDefault="003E2010" w:rsidP="003E2010">
                            <w:pPr>
                              <w:jc w:val="center"/>
                            </w:pPr>
                            <w:r>
                              <w:rPr>
                                <w:rFonts w:hint="eastAsia"/>
                              </w:rPr>
                              <w:t>参考資料３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0.7pt;margin-top:-57.9pt;width:71.4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">
                <v:textbox>
                  <w:txbxContent>
                    <w:p w:rsidR="003E2010" w:rsidRDefault="003E2010" w:rsidP="003E2010">
                      <w:pPr>
                        <w:jc w:val="center"/>
                      </w:pPr>
                      <w:r>
                        <w:rPr>
                          <w:rFonts w:hint="eastAsia"/>
                        </w:rPr>
                        <w:t>参考資料３</w:t>
                      </w:r>
                    </w:p>
                  </w:txbxContent>
                </v:textbox>
              </v:shape>
            </w:pict>
          </mc:Fallback>
        </mc:AlternateContent>
      </w:r>
      <w:r w:rsidR="00A75804" w:rsidRPr="00F815C6">
        <w:rPr>
          <w:rFonts w:asciiTheme="majorEastAsia" w:eastAsiaTheme="majorEastAsia" w:hAnsiTheme="majorEastAsia" w:hint="eastAsia"/>
          <w:b/>
          <w:sz w:val="24"/>
          <w:szCs w:val="24"/>
        </w:rPr>
        <w:t>オープン</w:t>
      </w:r>
      <w:r w:rsidR="007407A6" w:rsidRPr="00F815C6">
        <w:rPr>
          <w:rFonts w:asciiTheme="majorEastAsia" w:eastAsiaTheme="majorEastAsia" w:hAnsiTheme="majorEastAsia" w:hint="eastAsia"/>
          <w:b/>
          <w:sz w:val="24"/>
          <w:szCs w:val="24"/>
        </w:rPr>
        <w:t>ライセンス</w:t>
      </w:r>
      <w:r w:rsidR="003E2010" w:rsidRPr="00F815C6">
        <w:rPr>
          <w:rFonts w:asciiTheme="majorEastAsia" w:eastAsiaTheme="majorEastAsia" w:hAnsiTheme="majorEastAsia" w:hint="eastAsia"/>
          <w:b/>
          <w:sz w:val="24"/>
          <w:szCs w:val="24"/>
        </w:rPr>
        <w:t>（仮訳）</w:t>
      </w:r>
    </w:p>
    <w:p w:rsidR="007407A6" w:rsidRDefault="007407A6"/>
    <w:p w:rsidR="007407A6" w:rsidRDefault="007407A6">
      <w:r>
        <w:rPr>
          <w:rFonts w:hint="eastAsia"/>
        </w:rPr>
        <w:t>利用者は、「制作者」が提供した「情報」を、</w:t>
      </w:r>
      <w:r>
        <w:rPr>
          <w:rFonts w:hint="eastAsia"/>
          <w:kern w:val="0"/>
        </w:rPr>
        <w:t>本ライセンスが定める条件に基づいて、</w:t>
      </w:r>
      <w:r w:rsidR="003E2010">
        <w:rPr>
          <w:rFonts w:hint="eastAsia"/>
          <w:kern w:val="0"/>
        </w:rPr>
        <w:t>自由に</w:t>
      </w:r>
      <w:r>
        <w:rPr>
          <w:rFonts w:hint="eastAsia"/>
        </w:rPr>
        <w:t>再利用することができる。</w:t>
      </w:r>
    </w:p>
    <w:p w:rsidR="00DB07B3" w:rsidRDefault="00DB07B3"/>
    <w:p w:rsidR="00DB07B3" w:rsidRPr="00F815C6" w:rsidRDefault="00DB07B3">
      <w:pPr>
        <w:rPr>
          <w:rFonts w:asciiTheme="majorEastAsia" w:eastAsiaTheme="majorEastAsia" w:hAnsiTheme="majorEastAsia"/>
          <w:b/>
          <w:kern w:val="0"/>
        </w:rPr>
      </w:pPr>
      <w:r w:rsidRPr="00F815C6">
        <w:rPr>
          <w:rFonts w:asciiTheme="majorEastAsia" w:eastAsiaTheme="majorEastAsia" w:hAnsiTheme="majorEastAsia" w:hint="eastAsia"/>
          <w:b/>
          <w:kern w:val="0"/>
        </w:rPr>
        <w:t>本ライセンスに基づく本情報の再利用</w:t>
      </w:r>
    </w:p>
    <w:p w:rsidR="00320AB0" w:rsidRDefault="00320AB0" w:rsidP="00320AB0">
      <w:pPr>
        <w:rPr>
          <w:kern w:val="0"/>
        </w:rPr>
      </w:pPr>
      <w:r>
        <w:rPr>
          <w:rFonts w:hint="eastAsia"/>
          <w:kern w:val="0"/>
        </w:rPr>
        <w:t>「制作者」は、「再利用者」に対して、以下に定める自由および条件に基づいて、世界的で、恒久的で、無料で、非独占的な、「本情報」を利用する</w:t>
      </w:r>
      <w:r w:rsidR="000D7001">
        <w:rPr>
          <w:rFonts w:hint="eastAsia"/>
          <w:kern w:val="0"/>
        </w:rPr>
        <w:t>本ライセンスに服する</w:t>
      </w:r>
      <w:r>
        <w:rPr>
          <w:rFonts w:hint="eastAsia"/>
          <w:kern w:val="0"/>
        </w:rPr>
        <w:t>属人的権利を</w:t>
      </w:r>
      <w:r w:rsidR="000D7001">
        <w:rPr>
          <w:rFonts w:hint="eastAsia"/>
          <w:kern w:val="0"/>
        </w:rPr>
        <w:t>付与</w:t>
      </w:r>
      <w:r>
        <w:rPr>
          <w:rFonts w:hint="eastAsia"/>
          <w:kern w:val="0"/>
        </w:rPr>
        <w:t>する。</w:t>
      </w:r>
    </w:p>
    <w:p w:rsidR="00320AB0" w:rsidRDefault="00320AB0" w:rsidP="00320AB0">
      <w:pPr>
        <w:rPr>
          <w:kern w:val="0"/>
        </w:rPr>
      </w:pPr>
    </w:p>
    <w:p w:rsidR="00320AB0" w:rsidRPr="00F815C6" w:rsidRDefault="00320AB0" w:rsidP="00320AB0">
      <w:pPr>
        <w:rPr>
          <w:b/>
          <w:kern w:val="0"/>
        </w:rPr>
      </w:pPr>
      <w:r w:rsidRPr="00F815C6">
        <w:rPr>
          <w:rFonts w:asciiTheme="majorEastAsia" w:eastAsiaTheme="majorEastAsia" w:hAnsiTheme="majorEastAsia" w:hint="eastAsia"/>
          <w:b/>
          <w:kern w:val="0"/>
        </w:rPr>
        <w:t>利用者は、「本情報」を自由に再利用できる</w:t>
      </w:r>
      <w:r w:rsidRPr="00F815C6">
        <w:rPr>
          <w:rFonts w:hint="eastAsia"/>
          <w:b/>
          <w:kern w:val="0"/>
        </w:rPr>
        <w:t>。</w:t>
      </w:r>
    </w:p>
    <w:p w:rsidR="00320AB0" w:rsidRPr="00983444" w:rsidRDefault="00F810B4" w:rsidP="00983444">
      <w:pPr>
        <w:pStyle w:val="a8"/>
        <w:numPr>
          <w:ilvl w:val="0"/>
          <w:numId w:val="2"/>
        </w:numPr>
        <w:ind w:leftChars="0"/>
        <w:rPr>
          <w:kern w:val="0"/>
        </w:rPr>
      </w:pPr>
      <w:r w:rsidRPr="00983444">
        <w:rPr>
          <w:rFonts w:hint="eastAsia"/>
          <w:kern w:val="0"/>
        </w:rPr>
        <w:t>「本情報」を複製し、コピーし、公表し、送信する。</w:t>
      </w:r>
    </w:p>
    <w:p w:rsidR="00F810B4" w:rsidRPr="00983444" w:rsidRDefault="00F810B4" w:rsidP="00983444">
      <w:pPr>
        <w:pStyle w:val="a8"/>
        <w:numPr>
          <w:ilvl w:val="0"/>
          <w:numId w:val="2"/>
        </w:numPr>
        <w:ind w:leftChars="0"/>
        <w:rPr>
          <w:kern w:val="0"/>
        </w:rPr>
      </w:pPr>
      <w:r w:rsidRPr="00983444">
        <w:rPr>
          <w:rFonts w:hint="eastAsia"/>
          <w:kern w:val="0"/>
        </w:rPr>
        <w:t>「本情報」を普及し、再配布する。</w:t>
      </w:r>
    </w:p>
    <w:p w:rsidR="00F810B4" w:rsidRPr="00983444" w:rsidRDefault="00F810B4" w:rsidP="00983444">
      <w:pPr>
        <w:pStyle w:val="a8"/>
        <w:numPr>
          <w:ilvl w:val="0"/>
          <w:numId w:val="2"/>
        </w:numPr>
        <w:ind w:leftChars="0"/>
        <w:rPr>
          <w:kern w:val="0"/>
        </w:rPr>
      </w:pPr>
      <w:r w:rsidRPr="00983444">
        <w:rPr>
          <w:rFonts w:hint="eastAsia"/>
          <w:kern w:val="0"/>
        </w:rPr>
        <w:t>「本情報」を応用し、修正し、変形し、「本情報」から抽出する。例えば、「派生情報」を創造するために「本情報」に基づいて構築する。</w:t>
      </w:r>
    </w:p>
    <w:p w:rsidR="00F810B4" w:rsidRPr="00983444" w:rsidRDefault="00543477" w:rsidP="00983444">
      <w:pPr>
        <w:pStyle w:val="a8"/>
        <w:numPr>
          <w:ilvl w:val="0"/>
          <w:numId w:val="2"/>
        </w:numPr>
        <w:ind w:leftChars="0"/>
        <w:rPr>
          <w:kern w:val="0"/>
        </w:rPr>
      </w:pPr>
      <w:r w:rsidRPr="00983444">
        <w:rPr>
          <w:rFonts w:hint="eastAsia"/>
          <w:kern w:val="0"/>
        </w:rPr>
        <w:t>「本情報」を商業的に利用する。例えば、「本情報」を他の「本情報」と結合するか、または自身の製品またはアプリケーションに含める。</w:t>
      </w:r>
    </w:p>
    <w:p w:rsidR="00AA1840" w:rsidRDefault="00AA1840" w:rsidP="00320AB0">
      <w:pPr>
        <w:rPr>
          <w:kern w:val="0"/>
        </w:rPr>
      </w:pPr>
    </w:p>
    <w:p w:rsidR="00AA1840" w:rsidRPr="00F815C6" w:rsidRDefault="00983444" w:rsidP="00320AB0">
      <w:pPr>
        <w:rPr>
          <w:rFonts w:asciiTheme="majorEastAsia" w:eastAsiaTheme="majorEastAsia" w:hAnsiTheme="majorEastAsia"/>
          <w:b/>
          <w:kern w:val="0"/>
        </w:rPr>
      </w:pPr>
      <w:r w:rsidRPr="00F815C6">
        <w:rPr>
          <w:rFonts w:asciiTheme="majorEastAsia" w:eastAsiaTheme="majorEastAsia" w:hAnsiTheme="majorEastAsia" w:hint="eastAsia"/>
          <w:b/>
          <w:kern w:val="0"/>
        </w:rPr>
        <w:t>利用者は、上記の行為を</w:t>
      </w:r>
      <w:r w:rsidR="00425674" w:rsidRPr="00F815C6">
        <w:rPr>
          <w:rFonts w:asciiTheme="majorEastAsia" w:eastAsiaTheme="majorEastAsia" w:hAnsiTheme="majorEastAsia" w:hint="eastAsia"/>
          <w:b/>
          <w:kern w:val="0"/>
        </w:rPr>
        <w:t>行う場合、</w:t>
      </w:r>
      <w:r w:rsidR="000D7001" w:rsidRPr="00F815C6">
        <w:rPr>
          <w:rFonts w:asciiTheme="majorEastAsia" w:eastAsiaTheme="majorEastAsia" w:hAnsiTheme="majorEastAsia" w:hint="eastAsia"/>
          <w:b/>
          <w:kern w:val="0"/>
        </w:rPr>
        <w:t>以下を行わなければならない。</w:t>
      </w:r>
    </w:p>
    <w:p w:rsidR="00425674" w:rsidRPr="00983444" w:rsidRDefault="00425674" w:rsidP="00983444">
      <w:pPr>
        <w:pStyle w:val="a8"/>
        <w:numPr>
          <w:ilvl w:val="0"/>
          <w:numId w:val="2"/>
        </w:numPr>
        <w:ind w:leftChars="0"/>
        <w:rPr>
          <w:kern w:val="0"/>
        </w:rPr>
      </w:pPr>
      <w:r w:rsidRPr="00983444">
        <w:rPr>
          <w:rFonts w:hint="eastAsia"/>
          <w:kern w:val="0"/>
        </w:rPr>
        <w:t>その出所</w:t>
      </w:r>
      <w:r w:rsidR="00983444">
        <w:rPr>
          <w:rFonts w:hint="eastAsia"/>
          <w:kern w:val="0"/>
        </w:rPr>
        <w:t>（少なくとも</w:t>
      </w:r>
      <w:r w:rsidR="00983444" w:rsidRPr="00983444">
        <w:rPr>
          <w:rFonts w:hint="eastAsia"/>
          <w:kern w:val="0"/>
        </w:rPr>
        <w:t>「制作者」の名称）</w:t>
      </w:r>
      <w:r w:rsidRPr="00983444">
        <w:rPr>
          <w:rFonts w:hint="eastAsia"/>
          <w:kern w:val="0"/>
        </w:rPr>
        <w:t>および最後に更新された日を確認して「本情報」の帰属を</w:t>
      </w:r>
      <w:r w:rsidR="00983444">
        <w:rPr>
          <w:rFonts w:hint="eastAsia"/>
          <w:kern w:val="0"/>
        </w:rPr>
        <w:t>表記する</w:t>
      </w:r>
      <w:r w:rsidRPr="00983444">
        <w:rPr>
          <w:rFonts w:hint="eastAsia"/>
          <w:kern w:val="0"/>
        </w:rPr>
        <w:t>。</w:t>
      </w:r>
    </w:p>
    <w:p w:rsidR="00425674" w:rsidRPr="00983444" w:rsidRDefault="00425674" w:rsidP="00320AB0">
      <w:pPr>
        <w:rPr>
          <w:kern w:val="0"/>
        </w:rPr>
      </w:pPr>
    </w:p>
    <w:p w:rsidR="00425674" w:rsidRDefault="00425674" w:rsidP="00320AB0">
      <w:pPr>
        <w:rPr>
          <w:kern w:val="0"/>
        </w:rPr>
      </w:pPr>
      <w:r>
        <w:rPr>
          <w:rFonts w:hint="eastAsia"/>
          <w:kern w:val="0"/>
        </w:rPr>
        <w:t>「再利用者」は、「本情報」</w:t>
      </w:r>
      <w:r w:rsidR="00F775C5">
        <w:rPr>
          <w:rFonts w:hint="eastAsia"/>
          <w:kern w:val="0"/>
        </w:rPr>
        <w:t>に関連する</w:t>
      </w:r>
      <w:r>
        <w:rPr>
          <w:rFonts w:hint="eastAsia"/>
          <w:kern w:val="0"/>
        </w:rPr>
        <w:t>1</w:t>
      </w:r>
      <w:r>
        <w:rPr>
          <w:rFonts w:hint="eastAsia"/>
          <w:kern w:val="0"/>
        </w:rPr>
        <w:t>以上のハイパー</w:t>
      </w:r>
      <w:r w:rsidR="008929F3">
        <w:rPr>
          <w:rFonts w:hint="eastAsia"/>
          <w:kern w:val="0"/>
        </w:rPr>
        <w:t>テキスト・</w:t>
      </w:r>
      <w:r>
        <w:rPr>
          <w:rFonts w:hint="eastAsia"/>
          <w:kern w:val="0"/>
        </w:rPr>
        <w:t>リンク</w:t>
      </w:r>
      <w:r>
        <w:rPr>
          <w:rFonts w:hint="eastAsia"/>
          <w:kern w:val="0"/>
        </w:rPr>
        <w:t>(URL)</w:t>
      </w:r>
      <w:r w:rsidR="00F775C5">
        <w:rPr>
          <w:rFonts w:hint="eastAsia"/>
          <w:kern w:val="0"/>
        </w:rPr>
        <w:t>を提供し、実効的にその出所を確認することで</w:t>
      </w:r>
      <w:r>
        <w:rPr>
          <w:rFonts w:hint="eastAsia"/>
          <w:kern w:val="0"/>
        </w:rPr>
        <w:t>、本条件を履行することができる。</w:t>
      </w:r>
    </w:p>
    <w:p w:rsidR="008929F3" w:rsidRPr="00F775C5" w:rsidRDefault="008929F3" w:rsidP="00320AB0">
      <w:pPr>
        <w:rPr>
          <w:kern w:val="0"/>
        </w:rPr>
      </w:pPr>
    </w:p>
    <w:p w:rsidR="008929F3" w:rsidRDefault="008929F3" w:rsidP="00320AB0">
      <w:pPr>
        <w:rPr>
          <w:kern w:val="0"/>
        </w:rPr>
      </w:pPr>
      <w:r>
        <w:rPr>
          <w:rFonts w:hint="eastAsia"/>
          <w:kern w:val="0"/>
        </w:rPr>
        <w:t>本帰属</w:t>
      </w:r>
      <w:r w:rsidR="00983444">
        <w:rPr>
          <w:rFonts w:hint="eastAsia"/>
          <w:kern w:val="0"/>
        </w:rPr>
        <w:t>の記載</w:t>
      </w:r>
      <w:r>
        <w:rPr>
          <w:rFonts w:hint="eastAsia"/>
          <w:kern w:val="0"/>
        </w:rPr>
        <w:t>は、</w:t>
      </w:r>
      <w:r w:rsidR="00983444">
        <w:rPr>
          <w:rFonts w:hint="eastAsia"/>
          <w:kern w:val="0"/>
        </w:rPr>
        <w:t>「再利用者」または「本情報」の再利用について、「制作者」またはその他の公共団体によるいかなるオフィシャルな位置づけまたは承認を</w:t>
      </w:r>
      <w:r>
        <w:rPr>
          <w:rFonts w:hint="eastAsia"/>
          <w:kern w:val="0"/>
        </w:rPr>
        <w:t>示唆するものではない。</w:t>
      </w:r>
    </w:p>
    <w:p w:rsidR="008929F3" w:rsidRPr="00983444" w:rsidRDefault="008929F3" w:rsidP="00320AB0">
      <w:pPr>
        <w:rPr>
          <w:kern w:val="0"/>
        </w:rPr>
      </w:pPr>
    </w:p>
    <w:p w:rsidR="008929F3" w:rsidRPr="00F815C6" w:rsidRDefault="008929F3" w:rsidP="00320AB0">
      <w:pPr>
        <w:rPr>
          <w:rFonts w:asciiTheme="majorEastAsia" w:eastAsiaTheme="majorEastAsia" w:hAnsiTheme="majorEastAsia"/>
          <w:b/>
          <w:kern w:val="0"/>
        </w:rPr>
      </w:pPr>
      <w:r w:rsidRPr="00F815C6">
        <w:rPr>
          <w:rFonts w:asciiTheme="majorEastAsia" w:eastAsiaTheme="majorEastAsia" w:hAnsiTheme="majorEastAsia" w:hint="eastAsia"/>
          <w:b/>
          <w:kern w:val="0"/>
        </w:rPr>
        <w:t>責任</w:t>
      </w:r>
    </w:p>
    <w:p w:rsidR="008929F3" w:rsidRDefault="008929F3" w:rsidP="00320AB0">
      <w:pPr>
        <w:rPr>
          <w:kern w:val="0"/>
        </w:rPr>
      </w:pPr>
      <w:r>
        <w:rPr>
          <w:rFonts w:hint="eastAsia"/>
          <w:kern w:val="0"/>
        </w:rPr>
        <w:t>「本情報」は、本ライセンスに明記されない、その他の明示的または黙示的保証なしに、「制作者」が制作し</w:t>
      </w:r>
      <w:r w:rsidR="000D7001">
        <w:rPr>
          <w:rFonts w:hint="eastAsia"/>
          <w:kern w:val="0"/>
        </w:rPr>
        <w:t>、</w:t>
      </w:r>
      <w:r>
        <w:rPr>
          <w:rFonts w:hint="eastAsia"/>
          <w:kern w:val="0"/>
        </w:rPr>
        <w:t>または受領したままで提供される。</w:t>
      </w:r>
    </w:p>
    <w:p w:rsidR="008929F3" w:rsidRDefault="008929F3" w:rsidP="00320AB0">
      <w:pPr>
        <w:rPr>
          <w:kern w:val="0"/>
        </w:rPr>
      </w:pPr>
    </w:p>
    <w:p w:rsidR="008929F3" w:rsidRDefault="008929F3" w:rsidP="00320AB0">
      <w:pPr>
        <w:rPr>
          <w:kern w:val="0"/>
        </w:rPr>
      </w:pPr>
      <w:r>
        <w:rPr>
          <w:rFonts w:hint="eastAsia"/>
          <w:kern w:val="0"/>
        </w:rPr>
        <w:t>「制作者」は、本ライセンスが定める自由および条件に基づいて「本情報」を無料で提供することを保証する。「制作者」は、「本情報」が、いかなる誤謬または不規則性も含まないことを保証することはできない。「制作者」は、「本情報」の継続的供給を保証しな</w:t>
      </w:r>
      <w:r>
        <w:rPr>
          <w:rFonts w:hint="eastAsia"/>
          <w:kern w:val="0"/>
        </w:rPr>
        <w:lastRenderedPageBreak/>
        <w:t>い。「制作者」は、</w:t>
      </w:r>
      <w:r w:rsidR="00816868">
        <w:rPr>
          <w:rFonts w:hint="eastAsia"/>
          <w:kern w:val="0"/>
        </w:rPr>
        <w:t>再利用</w:t>
      </w:r>
      <w:r w:rsidR="008D6BA6">
        <w:rPr>
          <w:rFonts w:hint="eastAsia"/>
          <w:kern w:val="0"/>
        </w:rPr>
        <w:t>の</w:t>
      </w:r>
      <w:r w:rsidR="00816868">
        <w:rPr>
          <w:rFonts w:hint="eastAsia"/>
          <w:kern w:val="0"/>
        </w:rPr>
        <w:t>結果</w:t>
      </w:r>
      <w:r w:rsidR="008D6BA6">
        <w:rPr>
          <w:rFonts w:hint="eastAsia"/>
          <w:kern w:val="0"/>
        </w:rPr>
        <w:t>と</w:t>
      </w:r>
      <w:r w:rsidR="00816868">
        <w:rPr>
          <w:rFonts w:hint="eastAsia"/>
          <w:kern w:val="0"/>
        </w:rPr>
        <w:t>して第三者に対してもたらされた、いかなる種類の損失、損傷</w:t>
      </w:r>
      <w:r w:rsidR="000D7001">
        <w:rPr>
          <w:rFonts w:hint="eastAsia"/>
          <w:kern w:val="0"/>
        </w:rPr>
        <w:t>、</w:t>
      </w:r>
      <w:r w:rsidR="00816868">
        <w:rPr>
          <w:rFonts w:hint="eastAsia"/>
          <w:kern w:val="0"/>
        </w:rPr>
        <w:t>または損害についても責任を負わない。</w:t>
      </w:r>
    </w:p>
    <w:p w:rsidR="00816868" w:rsidRDefault="00816868" w:rsidP="00320AB0">
      <w:pPr>
        <w:rPr>
          <w:kern w:val="0"/>
        </w:rPr>
      </w:pPr>
    </w:p>
    <w:p w:rsidR="00816868" w:rsidRDefault="00816868" w:rsidP="00320AB0">
      <w:pPr>
        <w:rPr>
          <w:kern w:val="0"/>
        </w:rPr>
      </w:pPr>
      <w:r>
        <w:rPr>
          <w:rFonts w:hint="eastAsia"/>
          <w:kern w:val="0"/>
        </w:rPr>
        <w:t>「再利用者」は、「本情報」の再利用に単独で責任を負う。再利用は「本情報」</w:t>
      </w:r>
      <w:r w:rsidR="008D6BA6">
        <w:rPr>
          <w:rFonts w:hint="eastAsia"/>
          <w:kern w:val="0"/>
        </w:rPr>
        <w:t>の</w:t>
      </w:r>
      <w:r>
        <w:rPr>
          <w:rFonts w:hint="eastAsia"/>
          <w:kern w:val="0"/>
        </w:rPr>
        <w:t>内容、出所、および最終更新の時について、第三者に誤解を与え、あるいは虚偽表示をしてはならない。</w:t>
      </w:r>
    </w:p>
    <w:p w:rsidR="00816868" w:rsidRDefault="00816868" w:rsidP="00320AB0">
      <w:pPr>
        <w:rPr>
          <w:kern w:val="0"/>
        </w:rPr>
      </w:pPr>
    </w:p>
    <w:p w:rsidR="00816868" w:rsidRPr="00F815C6" w:rsidRDefault="00816868" w:rsidP="00320AB0">
      <w:pPr>
        <w:rPr>
          <w:rFonts w:asciiTheme="majorEastAsia" w:eastAsiaTheme="majorEastAsia" w:hAnsiTheme="majorEastAsia"/>
          <w:b/>
          <w:kern w:val="0"/>
        </w:rPr>
      </w:pPr>
      <w:r w:rsidRPr="00F815C6">
        <w:rPr>
          <w:rFonts w:asciiTheme="majorEastAsia" w:eastAsiaTheme="majorEastAsia" w:hAnsiTheme="majorEastAsia" w:hint="eastAsia"/>
          <w:b/>
          <w:kern w:val="0"/>
        </w:rPr>
        <w:t>知的財産権</w:t>
      </w:r>
    </w:p>
    <w:p w:rsidR="00816868" w:rsidRDefault="00816868" w:rsidP="00816868">
      <w:pPr>
        <w:rPr>
          <w:kern w:val="0"/>
        </w:rPr>
      </w:pPr>
      <w:r>
        <w:rPr>
          <w:rFonts w:hint="eastAsia"/>
          <w:kern w:val="0"/>
        </w:rPr>
        <w:t>「制作者」は、「本情報」が、第三者に帰属するいかなる「知的財産権」にも服さないことを保証する。</w:t>
      </w:r>
    </w:p>
    <w:p w:rsidR="00816868" w:rsidRDefault="00816868" w:rsidP="00320AB0">
      <w:pPr>
        <w:rPr>
          <w:kern w:val="0"/>
        </w:rPr>
      </w:pPr>
    </w:p>
    <w:p w:rsidR="00816868" w:rsidRDefault="00816868" w:rsidP="00816868">
      <w:pPr>
        <w:rPr>
          <w:kern w:val="0"/>
        </w:rPr>
      </w:pPr>
      <w:r>
        <w:rPr>
          <w:rFonts w:hint="eastAsia"/>
          <w:kern w:val="0"/>
        </w:rPr>
        <w:t>「本情報」を含む文書に対して「制作者」が保有する「知的財産権」は、「本情報」の自由な再利用を妨げない。「本情報」を含む文書に対して「制作者」が「知的財産権」を保有する場合、「制作者」は「知的財産権」を非独占的に、無料で、世界的に</w:t>
      </w:r>
      <w:r w:rsidR="000D7001">
        <w:rPr>
          <w:rFonts w:hint="eastAsia"/>
          <w:kern w:val="0"/>
        </w:rPr>
        <w:t>、</w:t>
      </w:r>
      <w:r>
        <w:rPr>
          <w:rFonts w:hint="eastAsia"/>
          <w:kern w:val="0"/>
        </w:rPr>
        <w:t>および当該「知的財産権」の全存続期間にわたって「再利用者」に譲渡し、「再利用者」は、本ライセンスに定める自由および条件に従ってそれらを利用することができる。</w:t>
      </w:r>
    </w:p>
    <w:p w:rsidR="007E18CD" w:rsidRDefault="007E18CD" w:rsidP="00816868">
      <w:pPr>
        <w:rPr>
          <w:kern w:val="0"/>
        </w:rPr>
      </w:pPr>
    </w:p>
    <w:p w:rsidR="007E18CD" w:rsidRPr="00F815C6" w:rsidRDefault="000D7001" w:rsidP="00816868">
      <w:pPr>
        <w:rPr>
          <w:rFonts w:asciiTheme="majorEastAsia" w:eastAsiaTheme="majorEastAsia" w:hAnsiTheme="majorEastAsia"/>
          <w:b/>
          <w:kern w:val="0"/>
        </w:rPr>
      </w:pPr>
      <w:r w:rsidRPr="00F815C6">
        <w:rPr>
          <w:rFonts w:asciiTheme="majorEastAsia" w:eastAsiaTheme="majorEastAsia" w:hAnsiTheme="majorEastAsia" w:hint="eastAsia"/>
          <w:b/>
          <w:kern w:val="0"/>
        </w:rPr>
        <w:t>本</w:t>
      </w:r>
      <w:r w:rsidR="007E18CD" w:rsidRPr="00F815C6">
        <w:rPr>
          <w:rFonts w:asciiTheme="majorEastAsia" w:eastAsiaTheme="majorEastAsia" w:hAnsiTheme="majorEastAsia" w:hint="eastAsia"/>
          <w:b/>
          <w:kern w:val="0"/>
        </w:rPr>
        <w:t>ライセンスの両立性</w:t>
      </w:r>
    </w:p>
    <w:p w:rsidR="007E18CD" w:rsidRDefault="007E18CD" w:rsidP="00816868">
      <w:pPr>
        <w:rPr>
          <w:kern w:val="0"/>
        </w:rPr>
      </w:pPr>
      <w:r w:rsidRPr="003E2010">
        <w:rPr>
          <w:rFonts w:hint="eastAsia"/>
          <w:kern w:val="0"/>
          <w:u w:val="single"/>
        </w:rPr>
        <w:t>「本情報」の再利用を促進するため、</w:t>
      </w:r>
      <w:r w:rsidR="00640681" w:rsidRPr="003E2010">
        <w:rPr>
          <w:rFonts w:hint="eastAsia"/>
          <w:kern w:val="0"/>
          <w:u w:val="single"/>
        </w:rPr>
        <w:t>本ライセンスは、少なくとも「本情報」の帰属を要求するいかなるライセンスとも両立するよう設計されている。例えば、</w:t>
      </w:r>
      <w:r w:rsidR="00A75804" w:rsidRPr="003E2010">
        <w:rPr>
          <w:rFonts w:hint="eastAsia"/>
          <w:kern w:val="0"/>
          <w:u w:val="single"/>
        </w:rPr>
        <w:t>本ライセンスは、英国の「</w:t>
      </w:r>
      <w:r w:rsidR="00640681" w:rsidRPr="003E2010">
        <w:rPr>
          <w:rFonts w:hint="eastAsia"/>
          <w:kern w:val="0"/>
          <w:u w:val="single"/>
        </w:rPr>
        <w:t>政府</w:t>
      </w:r>
      <w:r w:rsidR="00A75804" w:rsidRPr="003E2010">
        <w:rPr>
          <w:rFonts w:hint="eastAsia"/>
          <w:kern w:val="0"/>
          <w:u w:val="single"/>
        </w:rPr>
        <w:t>オープン</w:t>
      </w:r>
      <w:r w:rsidR="00640681" w:rsidRPr="003E2010">
        <w:rPr>
          <w:rFonts w:hint="eastAsia"/>
          <w:kern w:val="0"/>
          <w:u w:val="single"/>
        </w:rPr>
        <w:t>ライセンス」</w:t>
      </w:r>
      <w:r w:rsidR="00640681" w:rsidRPr="003E2010">
        <w:rPr>
          <w:rFonts w:hint="eastAsia"/>
          <w:kern w:val="0"/>
          <w:u w:val="single"/>
        </w:rPr>
        <w:t>(OGL)</w:t>
      </w:r>
      <w:r w:rsidR="00640681" w:rsidRPr="003E2010">
        <w:rPr>
          <w:rFonts w:hint="eastAsia"/>
          <w:kern w:val="0"/>
          <w:u w:val="single"/>
        </w:rPr>
        <w:t>、</w:t>
      </w:r>
      <w:r w:rsidR="00154C06" w:rsidRPr="003E2010">
        <w:rPr>
          <w:rFonts w:hint="eastAsia"/>
          <w:kern w:val="0"/>
          <w:u w:val="single"/>
        </w:rPr>
        <w:t>クリエイティブ・コモンズの</w:t>
      </w:r>
      <w:r w:rsidR="00640681" w:rsidRPr="003E2010">
        <w:rPr>
          <w:rFonts w:hint="eastAsia"/>
          <w:kern w:val="0"/>
          <w:u w:val="single"/>
        </w:rPr>
        <w:t>「クリエイティブ・コモンズ帰属</w:t>
      </w:r>
      <w:r w:rsidR="00640681" w:rsidRPr="003E2010">
        <w:rPr>
          <w:rFonts w:hint="eastAsia"/>
          <w:kern w:val="0"/>
          <w:u w:val="single"/>
        </w:rPr>
        <w:t>2.0</w:t>
      </w:r>
      <w:r w:rsidR="00640681" w:rsidRPr="003E2010">
        <w:rPr>
          <w:rFonts w:hint="eastAsia"/>
          <w:kern w:val="0"/>
          <w:u w:val="single"/>
        </w:rPr>
        <w:t>」</w:t>
      </w:r>
      <w:r w:rsidR="00154C06" w:rsidRPr="003E2010">
        <w:rPr>
          <w:rFonts w:hint="eastAsia"/>
          <w:kern w:val="0"/>
          <w:u w:val="single"/>
        </w:rPr>
        <w:t>ライセンス</w:t>
      </w:r>
      <w:r w:rsidR="00640681" w:rsidRPr="003E2010">
        <w:rPr>
          <w:rFonts w:hint="eastAsia"/>
          <w:kern w:val="0"/>
          <w:u w:val="single"/>
        </w:rPr>
        <w:t>(CC-BY2.0)</w:t>
      </w:r>
      <w:r w:rsidR="000D7001" w:rsidRPr="003E2010">
        <w:rPr>
          <w:rFonts w:hint="eastAsia"/>
          <w:kern w:val="0"/>
          <w:u w:val="single"/>
        </w:rPr>
        <w:t>、</w:t>
      </w:r>
      <w:r w:rsidR="00154C06" w:rsidRPr="003E2010">
        <w:rPr>
          <w:rFonts w:hint="eastAsia"/>
          <w:kern w:val="0"/>
          <w:u w:val="single"/>
        </w:rPr>
        <w:t>および</w:t>
      </w:r>
      <w:r w:rsidR="0047527B" w:rsidRPr="003E2010">
        <w:rPr>
          <w:rFonts w:hint="eastAsia"/>
          <w:kern w:val="0"/>
          <w:u w:val="single"/>
        </w:rPr>
        <w:t>オープンナレッジ</w:t>
      </w:r>
      <w:r w:rsidR="00154C06" w:rsidRPr="003E2010">
        <w:rPr>
          <w:rFonts w:hint="eastAsia"/>
          <w:kern w:val="0"/>
          <w:u w:val="single"/>
        </w:rPr>
        <w:t>財団の「</w:t>
      </w:r>
      <w:r w:rsidR="00FF654E" w:rsidRPr="003E2010">
        <w:rPr>
          <w:rFonts w:hint="eastAsia"/>
          <w:kern w:val="0"/>
          <w:u w:val="single"/>
        </w:rPr>
        <w:t>オープン</w:t>
      </w:r>
      <w:r w:rsidR="00154C06" w:rsidRPr="003E2010">
        <w:rPr>
          <w:rFonts w:hint="eastAsia"/>
          <w:kern w:val="0"/>
          <w:u w:val="single"/>
        </w:rPr>
        <w:t>データ・コモンズ帰属」ライセンス</w:t>
      </w:r>
      <w:r w:rsidR="00154C06" w:rsidRPr="003E2010">
        <w:rPr>
          <w:rFonts w:hint="eastAsia"/>
          <w:kern w:val="0"/>
          <w:u w:val="single"/>
        </w:rPr>
        <w:t>(ODC-BY)</w:t>
      </w:r>
      <w:r w:rsidR="00640681" w:rsidRPr="003E2010">
        <w:rPr>
          <w:rFonts w:hint="eastAsia"/>
          <w:kern w:val="0"/>
          <w:u w:val="single"/>
        </w:rPr>
        <w:t>と両立する</w:t>
      </w:r>
      <w:r w:rsidR="00640681">
        <w:rPr>
          <w:rFonts w:hint="eastAsia"/>
          <w:kern w:val="0"/>
        </w:rPr>
        <w:t>。</w:t>
      </w:r>
    </w:p>
    <w:p w:rsidR="0047527B" w:rsidRPr="00FF654E" w:rsidRDefault="0047527B" w:rsidP="00816868">
      <w:pPr>
        <w:rPr>
          <w:kern w:val="0"/>
        </w:rPr>
      </w:pPr>
    </w:p>
    <w:p w:rsidR="0047527B" w:rsidRPr="00F815C6" w:rsidRDefault="00FF654E" w:rsidP="00816868">
      <w:pPr>
        <w:rPr>
          <w:rFonts w:asciiTheme="majorEastAsia" w:eastAsiaTheme="majorEastAsia" w:hAnsiTheme="majorEastAsia"/>
          <w:b/>
          <w:kern w:val="0"/>
        </w:rPr>
      </w:pPr>
      <w:r w:rsidRPr="00F815C6">
        <w:rPr>
          <w:rFonts w:asciiTheme="majorEastAsia" w:eastAsiaTheme="majorEastAsia" w:hAnsiTheme="majorEastAsia" w:hint="eastAsia"/>
          <w:b/>
          <w:kern w:val="0"/>
        </w:rPr>
        <w:t>適用法</w:t>
      </w:r>
    </w:p>
    <w:p w:rsidR="00FF654E" w:rsidRDefault="00FF654E" w:rsidP="00816868">
      <w:pPr>
        <w:rPr>
          <w:kern w:val="0"/>
        </w:rPr>
      </w:pPr>
      <w:r>
        <w:rPr>
          <w:rFonts w:hint="eastAsia"/>
          <w:kern w:val="0"/>
        </w:rPr>
        <w:t>本ライセンスは、フランス法に準拠する。</w:t>
      </w:r>
    </w:p>
    <w:p w:rsidR="00FF654E" w:rsidRPr="003E2010" w:rsidRDefault="00FF654E" w:rsidP="00816868">
      <w:pPr>
        <w:rPr>
          <w:kern w:val="0"/>
        </w:rPr>
      </w:pPr>
    </w:p>
    <w:p w:rsidR="00FF654E" w:rsidRPr="000D7001" w:rsidRDefault="00FF654E" w:rsidP="00816868">
      <w:pPr>
        <w:rPr>
          <w:rFonts w:asciiTheme="majorEastAsia" w:eastAsiaTheme="majorEastAsia" w:hAnsiTheme="majorEastAsia"/>
          <w:kern w:val="0"/>
        </w:rPr>
      </w:pPr>
      <w:r w:rsidRPr="000D7001">
        <w:rPr>
          <w:rFonts w:asciiTheme="majorEastAsia" w:eastAsiaTheme="majorEastAsia" w:hAnsiTheme="majorEastAsia" w:hint="eastAsia"/>
          <w:kern w:val="0"/>
        </w:rPr>
        <w:t>定義</w:t>
      </w:r>
    </w:p>
    <w:p w:rsidR="00FF654E" w:rsidRDefault="00FF654E" w:rsidP="00FF654E">
      <w:pPr>
        <w:rPr>
          <w:kern w:val="0"/>
        </w:rPr>
      </w:pPr>
      <w:r w:rsidRPr="000D7001">
        <w:rPr>
          <w:rFonts w:hint="eastAsia"/>
          <w:b/>
          <w:kern w:val="0"/>
        </w:rPr>
        <w:t>知的財産権</w:t>
      </w:r>
      <w:r>
        <w:rPr>
          <w:rFonts w:hint="eastAsia"/>
          <w:kern w:val="0"/>
        </w:rPr>
        <w:t>*</w:t>
      </w:r>
    </w:p>
    <w:p w:rsidR="00FF654E" w:rsidRPr="00726B4F" w:rsidRDefault="00FF654E" w:rsidP="00FF654E">
      <w:pPr>
        <w:rPr>
          <w:kern w:val="0"/>
        </w:rPr>
      </w:pPr>
      <w:r>
        <w:rPr>
          <w:rFonts w:hint="eastAsia"/>
          <w:kern w:val="0"/>
        </w:rPr>
        <w:t>「知的財産権」は、</w:t>
      </w:r>
      <w:r w:rsidR="00726B4F">
        <w:rPr>
          <w:rFonts w:hint="eastAsia"/>
          <w:kern w:val="0"/>
        </w:rPr>
        <w:t>フランス知的財産法（著作権、隣接権、およびデータベースに対する独自の権利）によって識別された権利を指す。</w:t>
      </w:r>
    </w:p>
    <w:p w:rsidR="00FF654E" w:rsidRDefault="00FF654E" w:rsidP="00816868">
      <w:pPr>
        <w:rPr>
          <w:kern w:val="0"/>
        </w:rPr>
      </w:pPr>
    </w:p>
    <w:p w:rsidR="00726B4F" w:rsidRDefault="00726B4F" w:rsidP="00816868">
      <w:pPr>
        <w:rPr>
          <w:kern w:val="0"/>
        </w:rPr>
      </w:pPr>
      <w:r w:rsidRPr="000D7001">
        <w:rPr>
          <w:rFonts w:hint="eastAsia"/>
          <w:b/>
          <w:kern w:val="0"/>
        </w:rPr>
        <w:t>本情報</w:t>
      </w:r>
      <w:r>
        <w:rPr>
          <w:rFonts w:hint="eastAsia"/>
          <w:kern w:val="0"/>
        </w:rPr>
        <w:t>*</w:t>
      </w:r>
    </w:p>
    <w:p w:rsidR="00726B4F" w:rsidRDefault="00726B4F" w:rsidP="00816868">
      <w:pPr>
        <w:rPr>
          <w:kern w:val="0"/>
        </w:rPr>
      </w:pPr>
      <w:r>
        <w:rPr>
          <w:rFonts w:hint="eastAsia"/>
          <w:kern w:val="0"/>
        </w:rPr>
        <w:t>「本情報」は、本ライセンスの自由および条件に基づいて再利用</w:t>
      </w:r>
      <w:r w:rsidR="003E2010">
        <w:rPr>
          <w:rFonts w:hint="eastAsia"/>
          <w:kern w:val="0"/>
        </w:rPr>
        <w:t>できる形で提供</w:t>
      </w:r>
      <w:r>
        <w:rPr>
          <w:rFonts w:hint="eastAsia"/>
          <w:kern w:val="0"/>
        </w:rPr>
        <w:t>されたデータまたは情報を指す。</w:t>
      </w:r>
    </w:p>
    <w:p w:rsidR="00726B4F" w:rsidRPr="003E2010" w:rsidRDefault="00726B4F" w:rsidP="00816868">
      <w:pPr>
        <w:rPr>
          <w:kern w:val="0"/>
        </w:rPr>
      </w:pPr>
    </w:p>
    <w:p w:rsidR="00726B4F" w:rsidRDefault="00726B4F" w:rsidP="00816868">
      <w:pPr>
        <w:rPr>
          <w:kern w:val="0"/>
        </w:rPr>
      </w:pPr>
      <w:r w:rsidRPr="000D7001">
        <w:rPr>
          <w:rFonts w:hint="eastAsia"/>
          <w:b/>
          <w:kern w:val="0"/>
        </w:rPr>
        <w:lastRenderedPageBreak/>
        <w:t>派生情報</w:t>
      </w:r>
      <w:r>
        <w:rPr>
          <w:rFonts w:hint="eastAsia"/>
          <w:kern w:val="0"/>
        </w:rPr>
        <w:t>*</w:t>
      </w:r>
    </w:p>
    <w:p w:rsidR="00726B4F" w:rsidRDefault="00726B4F" w:rsidP="00816868">
      <w:pPr>
        <w:rPr>
          <w:kern w:val="0"/>
        </w:rPr>
      </w:pPr>
      <w:r>
        <w:rPr>
          <w:rFonts w:hint="eastAsia"/>
          <w:kern w:val="0"/>
        </w:rPr>
        <w:t>「派生情報」は、</w:t>
      </w:r>
      <w:r w:rsidR="000D7001">
        <w:rPr>
          <w:rFonts w:hint="eastAsia"/>
          <w:kern w:val="0"/>
        </w:rPr>
        <w:t>「本情報」から直接、または「本情報」および本ライセンスに服さない</w:t>
      </w:r>
      <w:r>
        <w:rPr>
          <w:rFonts w:hint="eastAsia"/>
          <w:kern w:val="0"/>
        </w:rPr>
        <w:t>その他のデータないし情報の結合を用いて創造された</w:t>
      </w:r>
      <w:r w:rsidR="000D7001">
        <w:rPr>
          <w:rFonts w:hint="eastAsia"/>
          <w:kern w:val="0"/>
        </w:rPr>
        <w:t>、</w:t>
      </w:r>
      <w:r>
        <w:rPr>
          <w:rFonts w:hint="eastAsia"/>
          <w:kern w:val="0"/>
        </w:rPr>
        <w:t>新</w:t>
      </w:r>
      <w:r w:rsidR="003E2010">
        <w:rPr>
          <w:rFonts w:hint="eastAsia"/>
          <w:kern w:val="0"/>
        </w:rPr>
        <w:t>たな</w:t>
      </w:r>
      <w:r>
        <w:rPr>
          <w:rFonts w:hint="eastAsia"/>
          <w:kern w:val="0"/>
        </w:rPr>
        <w:t>データまたは情報を指す。</w:t>
      </w:r>
    </w:p>
    <w:p w:rsidR="00726B4F" w:rsidRDefault="00726B4F" w:rsidP="00816868">
      <w:pPr>
        <w:rPr>
          <w:kern w:val="0"/>
        </w:rPr>
      </w:pPr>
    </w:p>
    <w:p w:rsidR="00726B4F" w:rsidRDefault="00726B4F" w:rsidP="00816868">
      <w:pPr>
        <w:rPr>
          <w:kern w:val="0"/>
        </w:rPr>
      </w:pPr>
      <w:r w:rsidRPr="000D7001">
        <w:rPr>
          <w:rFonts w:hint="eastAsia"/>
          <w:b/>
          <w:kern w:val="0"/>
        </w:rPr>
        <w:t>制作者</w:t>
      </w:r>
      <w:r>
        <w:rPr>
          <w:rFonts w:hint="eastAsia"/>
          <w:kern w:val="0"/>
        </w:rPr>
        <w:t>*</w:t>
      </w:r>
    </w:p>
    <w:p w:rsidR="00726B4F" w:rsidRDefault="00726B4F" w:rsidP="00816868">
      <w:pPr>
        <w:rPr>
          <w:kern w:val="0"/>
        </w:rPr>
      </w:pPr>
      <w:r>
        <w:rPr>
          <w:rFonts w:hint="eastAsia"/>
          <w:kern w:val="0"/>
        </w:rPr>
        <w:t>「制作者」は、「本情報」を制作し、本ライセンスの自由および条件に基づいて再利用者に公開する</w:t>
      </w:r>
      <w:r w:rsidR="003E2010">
        <w:rPr>
          <w:rFonts w:hint="eastAsia"/>
          <w:kern w:val="0"/>
        </w:rPr>
        <w:t>主体</w:t>
      </w:r>
      <w:r>
        <w:rPr>
          <w:rFonts w:hint="eastAsia"/>
          <w:kern w:val="0"/>
        </w:rPr>
        <w:t>を指す。</w:t>
      </w:r>
    </w:p>
    <w:p w:rsidR="00726B4F" w:rsidRPr="003E2010" w:rsidRDefault="00726B4F" w:rsidP="00816868">
      <w:pPr>
        <w:rPr>
          <w:kern w:val="0"/>
        </w:rPr>
      </w:pPr>
    </w:p>
    <w:p w:rsidR="00726B4F" w:rsidRDefault="00726B4F" w:rsidP="00816868">
      <w:pPr>
        <w:rPr>
          <w:kern w:val="0"/>
        </w:rPr>
      </w:pPr>
      <w:r w:rsidRPr="000D7001">
        <w:rPr>
          <w:rFonts w:hint="eastAsia"/>
          <w:b/>
          <w:kern w:val="0"/>
        </w:rPr>
        <w:t>再利用者</w:t>
      </w:r>
      <w:r>
        <w:rPr>
          <w:rFonts w:hint="eastAsia"/>
          <w:kern w:val="0"/>
        </w:rPr>
        <w:t>*</w:t>
      </w:r>
    </w:p>
    <w:p w:rsidR="00726B4F" w:rsidRDefault="00726B4F" w:rsidP="00816868">
      <w:pPr>
        <w:rPr>
          <w:kern w:val="0"/>
        </w:rPr>
      </w:pPr>
      <w:r>
        <w:rPr>
          <w:rFonts w:hint="eastAsia"/>
          <w:kern w:val="0"/>
        </w:rPr>
        <w:t>「再利用者」は、本ライセンスの自由および条件に従って「本情報」を再利用する、いかなる自然人または法人も指す。</w:t>
      </w:r>
    </w:p>
    <w:p w:rsidR="00726B4F" w:rsidRDefault="00726B4F" w:rsidP="00816868">
      <w:pPr>
        <w:rPr>
          <w:kern w:val="0"/>
        </w:rPr>
      </w:pPr>
    </w:p>
    <w:p w:rsidR="00726B4F" w:rsidRDefault="00726B4F" w:rsidP="00816868">
      <w:pPr>
        <w:rPr>
          <w:kern w:val="0"/>
        </w:rPr>
      </w:pPr>
    </w:p>
    <w:p w:rsidR="00726B4F" w:rsidRPr="00F815C6" w:rsidRDefault="00E20EDA" w:rsidP="00816868">
      <w:pPr>
        <w:rPr>
          <w:rFonts w:asciiTheme="majorEastAsia" w:eastAsiaTheme="majorEastAsia" w:hAnsiTheme="majorEastAsia"/>
          <w:b/>
          <w:kern w:val="0"/>
        </w:rPr>
      </w:pPr>
      <w:r w:rsidRPr="00F815C6">
        <w:rPr>
          <w:rFonts w:asciiTheme="majorEastAsia" w:eastAsiaTheme="majorEastAsia" w:hAnsiTheme="majorEastAsia" w:hint="eastAsia"/>
          <w:b/>
          <w:kern w:val="0"/>
        </w:rPr>
        <w:t>オープン</w:t>
      </w:r>
      <w:r w:rsidR="00726B4F" w:rsidRPr="00F815C6">
        <w:rPr>
          <w:rFonts w:asciiTheme="majorEastAsia" w:eastAsiaTheme="majorEastAsia" w:hAnsiTheme="majorEastAsia" w:hint="eastAsia"/>
          <w:b/>
          <w:kern w:val="0"/>
        </w:rPr>
        <w:t>ライセンスについて</w:t>
      </w:r>
    </w:p>
    <w:p w:rsidR="00726B4F" w:rsidRDefault="00F17F95" w:rsidP="00816868">
      <w:pPr>
        <w:rPr>
          <w:kern w:val="0"/>
        </w:rPr>
      </w:pPr>
      <w:proofErr w:type="spellStart"/>
      <w:r>
        <w:rPr>
          <w:rFonts w:hint="eastAsia"/>
          <w:kern w:val="0"/>
        </w:rPr>
        <w:t>Etalab</w:t>
      </w:r>
      <w:proofErr w:type="spellEnd"/>
      <w:r>
        <w:rPr>
          <w:rFonts w:hint="eastAsia"/>
          <w:kern w:val="0"/>
        </w:rPr>
        <w:t>は</w:t>
      </w:r>
      <w:r w:rsidR="00776085">
        <w:rPr>
          <w:rFonts w:hint="eastAsia"/>
          <w:kern w:val="0"/>
        </w:rPr>
        <w:t>、フランスの政府オープンデータ政策を主導する、</w:t>
      </w:r>
      <w:r>
        <w:rPr>
          <w:rFonts w:hint="eastAsia"/>
          <w:kern w:val="0"/>
        </w:rPr>
        <w:t>フランス首相の権限の下にある</w:t>
      </w:r>
      <w:r w:rsidR="00776085">
        <w:rPr>
          <w:rFonts w:hint="eastAsia"/>
          <w:kern w:val="0"/>
        </w:rPr>
        <w:t>特別委員会である。</w:t>
      </w:r>
      <w:proofErr w:type="spellStart"/>
      <w:r w:rsidR="00776085">
        <w:rPr>
          <w:kern w:val="0"/>
        </w:rPr>
        <w:t>Etalab</w:t>
      </w:r>
      <w:proofErr w:type="spellEnd"/>
      <w:r w:rsidR="00776085">
        <w:rPr>
          <w:rFonts w:hint="eastAsia"/>
          <w:kern w:val="0"/>
        </w:rPr>
        <w:t>は、公共部門情報の再利用を促進し、容易な利用を奨励するため、フランス法が定義するオープンライセンスを無料で、可能な限り広範に導入している。</w:t>
      </w:r>
    </w:p>
    <w:p w:rsidR="00776085" w:rsidRDefault="000D7001" w:rsidP="00816868">
      <w:pPr>
        <w:rPr>
          <w:kern w:val="0"/>
        </w:rPr>
      </w:pPr>
      <w:r>
        <w:rPr>
          <w:rFonts w:hint="eastAsia"/>
          <w:kern w:val="0"/>
        </w:rPr>
        <w:t>その公共サービスの使命の範囲内で、公共団体は</w:t>
      </w:r>
      <w:r w:rsidR="00776085">
        <w:rPr>
          <w:rFonts w:hint="eastAsia"/>
          <w:kern w:val="0"/>
        </w:rPr>
        <w:t>公共部門情報を制作し、受領するが、いかなる自然人または法人も再利用することができる。</w:t>
      </w:r>
    </w:p>
    <w:p w:rsidR="00776085" w:rsidRDefault="00776085" w:rsidP="00816868">
      <w:pPr>
        <w:rPr>
          <w:kern w:val="0"/>
        </w:rPr>
      </w:pPr>
      <w:r>
        <w:rPr>
          <w:rFonts w:hint="eastAsia"/>
          <w:kern w:val="0"/>
        </w:rPr>
        <w:t>フランス法の条件下</w:t>
      </w:r>
      <w:r w:rsidR="000D7001">
        <w:rPr>
          <w:rFonts w:hint="eastAsia"/>
          <w:kern w:val="0"/>
        </w:rPr>
        <w:t>において</w:t>
      </w:r>
      <w:r>
        <w:rPr>
          <w:rFonts w:hint="eastAsia"/>
          <w:kern w:val="0"/>
        </w:rPr>
        <w:t>、以下は公共部門情報とはみなされない。その通信が、情報アクセス立法に基づく権利ではない情報；工業または商業的性質の公共サービスを行っている公共団体が制作し、受領する文書に含まれる情報、および第三者が知的財産権を保有する文書に含まれる情報。</w:t>
      </w:r>
    </w:p>
    <w:p w:rsidR="00776085" w:rsidRPr="003E2010" w:rsidRDefault="00776085" w:rsidP="00816868">
      <w:pPr>
        <w:rPr>
          <w:kern w:val="0"/>
        </w:rPr>
      </w:pPr>
    </w:p>
    <w:p w:rsidR="00776085" w:rsidRPr="00776085" w:rsidRDefault="00776085" w:rsidP="00816868">
      <w:pPr>
        <w:rPr>
          <w:kern w:val="0"/>
        </w:rPr>
      </w:pPr>
      <w:r>
        <w:rPr>
          <w:rFonts w:hint="eastAsia"/>
          <w:kern w:val="0"/>
        </w:rPr>
        <w:t>個人データを含む情報は、フランス法の条件下</w:t>
      </w:r>
      <w:r w:rsidR="002753AB">
        <w:rPr>
          <w:rFonts w:hint="eastAsia"/>
          <w:kern w:val="0"/>
        </w:rPr>
        <w:t>において</w:t>
      </w:r>
      <w:r>
        <w:rPr>
          <w:rFonts w:hint="eastAsia"/>
          <w:kern w:val="0"/>
        </w:rPr>
        <w:t>再利用できる公共部門情報とはみなさない。ただし、データ</w:t>
      </w:r>
      <w:r w:rsidR="003E2010">
        <w:rPr>
          <w:rFonts w:hint="eastAsia"/>
          <w:kern w:val="0"/>
        </w:rPr>
        <w:t>を</w:t>
      </w:r>
      <w:r>
        <w:rPr>
          <w:rFonts w:hint="eastAsia"/>
          <w:kern w:val="0"/>
        </w:rPr>
        <w:t>収集された個人が再利用に同意した場合</w:t>
      </w:r>
      <w:r w:rsidR="00EF7E3E">
        <w:rPr>
          <w:rFonts w:hint="eastAsia"/>
          <w:kern w:val="0"/>
        </w:rPr>
        <w:t>、本データが匿名で公共団体により提供される場合、あるいは法的</w:t>
      </w:r>
      <w:r w:rsidR="00A54DC0">
        <w:rPr>
          <w:rFonts w:hint="eastAsia"/>
          <w:kern w:val="0"/>
        </w:rPr>
        <w:t>な</w:t>
      </w:r>
      <w:r w:rsidR="00EF7E3E">
        <w:rPr>
          <w:rFonts w:hint="eastAsia"/>
          <w:kern w:val="0"/>
        </w:rPr>
        <w:t>または制定法</w:t>
      </w:r>
      <w:r w:rsidR="002753AB">
        <w:rPr>
          <w:rFonts w:hint="eastAsia"/>
          <w:kern w:val="0"/>
        </w:rPr>
        <w:t>の</w:t>
      </w:r>
      <w:r w:rsidR="00EF7E3E">
        <w:rPr>
          <w:rFonts w:hint="eastAsia"/>
          <w:kern w:val="0"/>
        </w:rPr>
        <w:t>規定が再利用を認める場合</w:t>
      </w:r>
      <w:r>
        <w:rPr>
          <w:rFonts w:hint="eastAsia"/>
          <w:kern w:val="0"/>
        </w:rPr>
        <w:t>はこの限りではない</w:t>
      </w:r>
      <w:r w:rsidR="00EF7E3E">
        <w:rPr>
          <w:rFonts w:hint="eastAsia"/>
          <w:kern w:val="0"/>
        </w:rPr>
        <w:t>（これら</w:t>
      </w:r>
      <w:r w:rsidR="00EF7E3E">
        <w:rPr>
          <w:rFonts w:hint="eastAsia"/>
          <w:kern w:val="0"/>
        </w:rPr>
        <w:t>3</w:t>
      </w:r>
      <w:r w:rsidR="00EF7E3E">
        <w:rPr>
          <w:rFonts w:hint="eastAsia"/>
          <w:kern w:val="0"/>
        </w:rPr>
        <w:t>つの場合、再利用はフランスのプライバシー保護立法の順守を条件とする）</w:t>
      </w:r>
      <w:r>
        <w:rPr>
          <w:rFonts w:hint="eastAsia"/>
          <w:kern w:val="0"/>
        </w:rPr>
        <w:t>。</w:t>
      </w:r>
    </w:p>
    <w:p w:rsidR="00EF7E3E" w:rsidRDefault="00EF7E3E" w:rsidP="00EF7E3E">
      <w:pPr>
        <w:rPr>
          <w:kern w:val="0"/>
        </w:rPr>
      </w:pPr>
      <w:r>
        <w:rPr>
          <w:rFonts w:hint="eastAsia"/>
          <w:kern w:val="0"/>
        </w:rPr>
        <w:t>本ライセンスは、オープンライセンスのバージョン</w:t>
      </w:r>
      <w:r>
        <w:rPr>
          <w:rFonts w:hint="eastAsia"/>
          <w:kern w:val="0"/>
        </w:rPr>
        <w:t>1.0</w:t>
      </w:r>
      <w:r>
        <w:rPr>
          <w:rFonts w:hint="eastAsia"/>
          <w:kern w:val="0"/>
        </w:rPr>
        <w:t>である。</w:t>
      </w:r>
      <w:proofErr w:type="spellStart"/>
      <w:r>
        <w:rPr>
          <w:kern w:val="0"/>
        </w:rPr>
        <w:t>Etalab</w:t>
      </w:r>
      <w:proofErr w:type="spellEnd"/>
      <w:r>
        <w:rPr>
          <w:rFonts w:hint="eastAsia"/>
          <w:kern w:val="0"/>
        </w:rPr>
        <w:t>は、オープンライセンスの新バージョンを随時提供することができる。ただし、利用者は希望する場合、本</w:t>
      </w:r>
      <w:r w:rsidR="00A54DC0">
        <w:rPr>
          <w:rFonts w:hint="eastAsia"/>
          <w:kern w:val="0"/>
        </w:rPr>
        <w:t>ライセンスに基づいて提供される</w:t>
      </w:r>
      <w:r>
        <w:rPr>
          <w:rFonts w:hint="eastAsia"/>
          <w:kern w:val="0"/>
        </w:rPr>
        <w:t>情報を継続して</w:t>
      </w:r>
      <w:r w:rsidR="00A54DC0">
        <w:rPr>
          <w:rFonts w:hint="eastAsia"/>
          <w:kern w:val="0"/>
        </w:rPr>
        <w:t>再</w:t>
      </w:r>
      <w:r>
        <w:rPr>
          <w:rFonts w:hint="eastAsia"/>
          <w:kern w:val="0"/>
        </w:rPr>
        <w:t>利用することができる。</w:t>
      </w:r>
    </w:p>
    <w:p w:rsidR="00776085" w:rsidRPr="00EF7E3E" w:rsidRDefault="00776085" w:rsidP="00816868">
      <w:pPr>
        <w:rPr>
          <w:kern w:val="0"/>
        </w:rPr>
      </w:pPr>
    </w:p>
    <w:p w:rsidR="00776085" w:rsidRPr="00726B4F" w:rsidRDefault="00776085" w:rsidP="00816868">
      <w:pPr>
        <w:rPr>
          <w:kern w:val="0"/>
        </w:rPr>
      </w:pPr>
    </w:p>
    <w:p w:rsidR="00DB07B3" w:rsidRPr="00320AB0" w:rsidRDefault="00DB07B3"/>
    <w:sectPr w:rsidR="00DB07B3" w:rsidRPr="00320AB0" w:rsidSect="00FA409C">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CDA" w:rsidRDefault="003B7CDA" w:rsidP="00062353">
      <w:r>
        <w:separator/>
      </w:r>
    </w:p>
  </w:endnote>
  <w:endnote w:type="continuationSeparator" w:id="0">
    <w:p w:rsidR="003B7CDA" w:rsidRDefault="003B7CDA" w:rsidP="000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04502"/>
      <w:docPartObj>
        <w:docPartGallery w:val="Page Numbers (Bottom of Page)"/>
        <w:docPartUnique/>
      </w:docPartObj>
    </w:sdtPr>
    <w:sdtEndPr/>
    <w:sdtContent>
      <w:p w:rsidR="00640681" w:rsidRDefault="004D0D71">
        <w:pPr>
          <w:pStyle w:val="a6"/>
          <w:jc w:val="center"/>
        </w:pPr>
        <w:r>
          <w:fldChar w:fldCharType="begin"/>
        </w:r>
        <w:r>
          <w:instrText xml:space="preserve"> PAGE   \* MERGEFORMAT </w:instrText>
        </w:r>
        <w:r>
          <w:fldChar w:fldCharType="separate"/>
        </w:r>
        <w:r w:rsidR="0052180B" w:rsidRPr="0052180B">
          <w:rPr>
            <w:noProof/>
            <w:lang w:val="ja-JP"/>
          </w:rPr>
          <w:t>3</w:t>
        </w:r>
        <w:r>
          <w:rPr>
            <w:noProof/>
            <w:lang w:val="ja-JP"/>
          </w:rPr>
          <w:fldChar w:fldCharType="end"/>
        </w:r>
      </w:p>
    </w:sdtContent>
  </w:sdt>
  <w:p w:rsidR="00640681" w:rsidRDefault="006406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CDA" w:rsidRDefault="003B7CDA" w:rsidP="00062353">
      <w:r>
        <w:separator/>
      </w:r>
    </w:p>
  </w:footnote>
  <w:footnote w:type="continuationSeparator" w:id="0">
    <w:p w:rsidR="003B7CDA" w:rsidRDefault="003B7CDA" w:rsidP="00062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4A9D"/>
    <w:multiLevelType w:val="hybridMultilevel"/>
    <w:tmpl w:val="58A8C2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19727A2"/>
    <w:multiLevelType w:val="hybridMultilevel"/>
    <w:tmpl w:val="DD50EC0C"/>
    <w:lvl w:ilvl="0" w:tplc="BA5A88A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F974D8D"/>
    <w:multiLevelType w:val="hybridMultilevel"/>
    <w:tmpl w:val="C44C1ED2"/>
    <w:lvl w:ilvl="0" w:tplc="BA5A88A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746"/>
    <w:rsid w:val="00013BE0"/>
    <w:rsid w:val="00062353"/>
    <w:rsid w:val="00073323"/>
    <w:rsid w:val="000D10B1"/>
    <w:rsid w:val="000D7001"/>
    <w:rsid w:val="00154C06"/>
    <w:rsid w:val="001C31E4"/>
    <w:rsid w:val="001E6740"/>
    <w:rsid w:val="00251492"/>
    <w:rsid w:val="002753AB"/>
    <w:rsid w:val="002C5134"/>
    <w:rsid w:val="002D7A4B"/>
    <w:rsid w:val="002F640A"/>
    <w:rsid w:val="00320AB0"/>
    <w:rsid w:val="003B7CDA"/>
    <w:rsid w:val="003E2010"/>
    <w:rsid w:val="00425674"/>
    <w:rsid w:val="0047527B"/>
    <w:rsid w:val="00484107"/>
    <w:rsid w:val="004D0D71"/>
    <w:rsid w:val="0052180B"/>
    <w:rsid w:val="00543477"/>
    <w:rsid w:val="00583698"/>
    <w:rsid w:val="00603854"/>
    <w:rsid w:val="00640681"/>
    <w:rsid w:val="00726B4F"/>
    <w:rsid w:val="007407A6"/>
    <w:rsid w:val="00751C22"/>
    <w:rsid w:val="00776085"/>
    <w:rsid w:val="007A1DC8"/>
    <w:rsid w:val="007A2E5B"/>
    <w:rsid w:val="007E18CD"/>
    <w:rsid w:val="007F1864"/>
    <w:rsid w:val="00816868"/>
    <w:rsid w:val="00876D27"/>
    <w:rsid w:val="008929F3"/>
    <w:rsid w:val="008D6BA6"/>
    <w:rsid w:val="009116C2"/>
    <w:rsid w:val="009715EE"/>
    <w:rsid w:val="00974746"/>
    <w:rsid w:val="00983444"/>
    <w:rsid w:val="009A7A67"/>
    <w:rsid w:val="009B5362"/>
    <w:rsid w:val="009F5B2B"/>
    <w:rsid w:val="00A256EC"/>
    <w:rsid w:val="00A54DC0"/>
    <w:rsid w:val="00A75804"/>
    <w:rsid w:val="00AA1840"/>
    <w:rsid w:val="00B82927"/>
    <w:rsid w:val="00B9379E"/>
    <w:rsid w:val="00BB5AFC"/>
    <w:rsid w:val="00BD73DC"/>
    <w:rsid w:val="00C95ECA"/>
    <w:rsid w:val="00CD702A"/>
    <w:rsid w:val="00CE5597"/>
    <w:rsid w:val="00D5390E"/>
    <w:rsid w:val="00DB07B3"/>
    <w:rsid w:val="00DB39FF"/>
    <w:rsid w:val="00DE611B"/>
    <w:rsid w:val="00E0244F"/>
    <w:rsid w:val="00E155BD"/>
    <w:rsid w:val="00E20EDA"/>
    <w:rsid w:val="00EF7E3E"/>
    <w:rsid w:val="00F12239"/>
    <w:rsid w:val="00F17F95"/>
    <w:rsid w:val="00F775C5"/>
    <w:rsid w:val="00F810B4"/>
    <w:rsid w:val="00F815C6"/>
    <w:rsid w:val="00F837FC"/>
    <w:rsid w:val="00FA409C"/>
    <w:rsid w:val="00FF00C7"/>
    <w:rsid w:val="00FF6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5390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5390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390E"/>
    <w:rPr>
      <w:rFonts w:asciiTheme="majorHAnsi" w:eastAsiaTheme="majorEastAsia" w:hAnsiTheme="majorHAnsi" w:cstheme="majorBidi"/>
      <w:sz w:val="24"/>
      <w:szCs w:val="24"/>
    </w:rPr>
  </w:style>
  <w:style w:type="character" w:customStyle="1" w:styleId="20">
    <w:name w:val="見出し 2 (文字)"/>
    <w:basedOn w:val="a0"/>
    <w:link w:val="2"/>
    <w:uiPriority w:val="9"/>
    <w:rsid w:val="00D5390E"/>
    <w:rPr>
      <w:rFonts w:asciiTheme="majorHAnsi" w:eastAsiaTheme="majorEastAsia" w:hAnsiTheme="majorHAnsi" w:cstheme="majorBidi"/>
    </w:rPr>
  </w:style>
  <w:style w:type="paragraph" w:styleId="a3">
    <w:name w:val="No Spacing"/>
    <w:uiPriority w:val="1"/>
    <w:qFormat/>
    <w:rsid w:val="00D5390E"/>
    <w:pPr>
      <w:widowControl w:val="0"/>
      <w:jc w:val="both"/>
    </w:pPr>
  </w:style>
  <w:style w:type="paragraph" w:styleId="a4">
    <w:name w:val="header"/>
    <w:basedOn w:val="a"/>
    <w:link w:val="a5"/>
    <w:uiPriority w:val="99"/>
    <w:unhideWhenUsed/>
    <w:rsid w:val="00062353"/>
    <w:pPr>
      <w:tabs>
        <w:tab w:val="center" w:pos="4252"/>
        <w:tab w:val="right" w:pos="8504"/>
      </w:tabs>
      <w:snapToGrid w:val="0"/>
    </w:pPr>
  </w:style>
  <w:style w:type="character" w:customStyle="1" w:styleId="a5">
    <w:name w:val="ヘッダー (文字)"/>
    <w:basedOn w:val="a0"/>
    <w:link w:val="a4"/>
    <w:uiPriority w:val="99"/>
    <w:rsid w:val="00062353"/>
  </w:style>
  <w:style w:type="paragraph" w:styleId="a6">
    <w:name w:val="footer"/>
    <w:basedOn w:val="a"/>
    <w:link w:val="a7"/>
    <w:uiPriority w:val="99"/>
    <w:unhideWhenUsed/>
    <w:rsid w:val="00062353"/>
    <w:pPr>
      <w:tabs>
        <w:tab w:val="center" w:pos="4252"/>
        <w:tab w:val="right" w:pos="8504"/>
      </w:tabs>
      <w:snapToGrid w:val="0"/>
    </w:pPr>
  </w:style>
  <w:style w:type="character" w:customStyle="1" w:styleId="a7">
    <w:name w:val="フッター (文字)"/>
    <w:basedOn w:val="a0"/>
    <w:link w:val="a6"/>
    <w:uiPriority w:val="99"/>
    <w:rsid w:val="00062353"/>
  </w:style>
  <w:style w:type="paragraph" w:styleId="a8">
    <w:name w:val="List Paragraph"/>
    <w:basedOn w:val="a"/>
    <w:uiPriority w:val="34"/>
    <w:qFormat/>
    <w:rsid w:val="00983444"/>
    <w:pPr>
      <w:ind w:leftChars="400" w:left="840"/>
    </w:pPr>
  </w:style>
  <w:style w:type="paragraph" w:styleId="a9">
    <w:name w:val="Balloon Text"/>
    <w:basedOn w:val="a"/>
    <w:link w:val="aa"/>
    <w:uiPriority w:val="99"/>
    <w:semiHidden/>
    <w:unhideWhenUsed/>
    <w:rsid w:val="003E20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201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5390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5390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390E"/>
    <w:rPr>
      <w:rFonts w:asciiTheme="majorHAnsi" w:eastAsiaTheme="majorEastAsia" w:hAnsiTheme="majorHAnsi" w:cstheme="majorBidi"/>
      <w:sz w:val="24"/>
      <w:szCs w:val="24"/>
    </w:rPr>
  </w:style>
  <w:style w:type="character" w:customStyle="1" w:styleId="20">
    <w:name w:val="見出し 2 (文字)"/>
    <w:basedOn w:val="a0"/>
    <w:link w:val="2"/>
    <w:uiPriority w:val="9"/>
    <w:rsid w:val="00D5390E"/>
    <w:rPr>
      <w:rFonts w:asciiTheme="majorHAnsi" w:eastAsiaTheme="majorEastAsia" w:hAnsiTheme="majorHAnsi" w:cstheme="majorBidi"/>
    </w:rPr>
  </w:style>
  <w:style w:type="paragraph" w:styleId="a3">
    <w:name w:val="No Spacing"/>
    <w:uiPriority w:val="1"/>
    <w:qFormat/>
    <w:rsid w:val="00D5390E"/>
    <w:pPr>
      <w:widowControl w:val="0"/>
      <w:jc w:val="both"/>
    </w:pPr>
  </w:style>
  <w:style w:type="paragraph" w:styleId="a4">
    <w:name w:val="header"/>
    <w:basedOn w:val="a"/>
    <w:link w:val="a5"/>
    <w:uiPriority w:val="99"/>
    <w:unhideWhenUsed/>
    <w:rsid w:val="00062353"/>
    <w:pPr>
      <w:tabs>
        <w:tab w:val="center" w:pos="4252"/>
        <w:tab w:val="right" w:pos="8504"/>
      </w:tabs>
      <w:snapToGrid w:val="0"/>
    </w:pPr>
  </w:style>
  <w:style w:type="character" w:customStyle="1" w:styleId="a5">
    <w:name w:val="ヘッダー (文字)"/>
    <w:basedOn w:val="a0"/>
    <w:link w:val="a4"/>
    <w:uiPriority w:val="99"/>
    <w:rsid w:val="00062353"/>
  </w:style>
  <w:style w:type="paragraph" w:styleId="a6">
    <w:name w:val="footer"/>
    <w:basedOn w:val="a"/>
    <w:link w:val="a7"/>
    <w:uiPriority w:val="99"/>
    <w:unhideWhenUsed/>
    <w:rsid w:val="00062353"/>
    <w:pPr>
      <w:tabs>
        <w:tab w:val="center" w:pos="4252"/>
        <w:tab w:val="right" w:pos="8504"/>
      </w:tabs>
      <w:snapToGrid w:val="0"/>
    </w:pPr>
  </w:style>
  <w:style w:type="character" w:customStyle="1" w:styleId="a7">
    <w:name w:val="フッター (文字)"/>
    <w:basedOn w:val="a0"/>
    <w:link w:val="a6"/>
    <w:uiPriority w:val="99"/>
    <w:rsid w:val="00062353"/>
  </w:style>
  <w:style w:type="paragraph" w:styleId="a8">
    <w:name w:val="List Paragraph"/>
    <w:basedOn w:val="a"/>
    <w:uiPriority w:val="34"/>
    <w:qFormat/>
    <w:rsid w:val="00983444"/>
    <w:pPr>
      <w:ind w:leftChars="400" w:left="840"/>
    </w:pPr>
  </w:style>
  <w:style w:type="paragraph" w:styleId="a9">
    <w:name w:val="Balloon Text"/>
    <w:basedOn w:val="a"/>
    <w:link w:val="aa"/>
    <w:uiPriority w:val="99"/>
    <w:semiHidden/>
    <w:unhideWhenUsed/>
    <w:rsid w:val="003E20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20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26797">
      <w:bodyDiv w:val="1"/>
      <w:marLeft w:val="0"/>
      <w:marRight w:val="0"/>
      <w:marTop w:val="0"/>
      <w:marBottom w:val="0"/>
      <w:divBdr>
        <w:top w:val="none" w:sz="0" w:space="0" w:color="auto"/>
        <w:left w:val="none" w:sz="0" w:space="0" w:color="auto"/>
        <w:bottom w:val="none" w:sz="0" w:space="0" w:color="auto"/>
        <w:right w:val="none" w:sz="0" w:space="0" w:color="auto"/>
      </w:divBdr>
    </w:div>
    <w:div w:id="1090660005">
      <w:bodyDiv w:val="1"/>
      <w:marLeft w:val="0"/>
      <w:marRight w:val="0"/>
      <w:marTop w:val="0"/>
      <w:marBottom w:val="0"/>
      <w:divBdr>
        <w:top w:val="none" w:sz="0" w:space="0" w:color="auto"/>
        <w:left w:val="none" w:sz="0" w:space="0" w:color="auto"/>
        <w:bottom w:val="none" w:sz="0" w:space="0" w:color="auto"/>
        <w:right w:val="none" w:sz="0" w:space="0" w:color="auto"/>
      </w:divBdr>
    </w:div>
    <w:div w:id="1375083905">
      <w:bodyDiv w:val="1"/>
      <w:marLeft w:val="0"/>
      <w:marRight w:val="0"/>
      <w:marTop w:val="0"/>
      <w:marBottom w:val="0"/>
      <w:divBdr>
        <w:top w:val="none" w:sz="0" w:space="0" w:color="auto"/>
        <w:left w:val="none" w:sz="0" w:space="0" w:color="auto"/>
        <w:bottom w:val="none" w:sz="0" w:space="0" w:color="auto"/>
        <w:right w:val="none" w:sz="0" w:space="0" w:color="auto"/>
      </w:divBdr>
    </w:div>
    <w:div w:id="1457528206">
      <w:bodyDiv w:val="1"/>
      <w:marLeft w:val="0"/>
      <w:marRight w:val="0"/>
      <w:marTop w:val="0"/>
      <w:marBottom w:val="0"/>
      <w:divBdr>
        <w:top w:val="none" w:sz="0" w:space="0" w:color="auto"/>
        <w:left w:val="none" w:sz="0" w:space="0" w:color="auto"/>
        <w:bottom w:val="none" w:sz="0" w:space="0" w:color="auto"/>
        <w:right w:val="none" w:sz="0" w:space="0" w:color="auto"/>
      </w:divBdr>
    </w:div>
    <w:div w:id="1498425349">
      <w:bodyDiv w:val="1"/>
      <w:marLeft w:val="0"/>
      <w:marRight w:val="0"/>
      <w:marTop w:val="0"/>
      <w:marBottom w:val="0"/>
      <w:divBdr>
        <w:top w:val="none" w:sz="0" w:space="0" w:color="auto"/>
        <w:left w:val="none" w:sz="0" w:space="0" w:color="auto"/>
        <w:bottom w:val="none" w:sz="0" w:space="0" w:color="auto"/>
        <w:right w:val="none" w:sz="0" w:space="0" w:color="auto"/>
      </w:divBdr>
    </w:div>
    <w:div w:id="1586913703">
      <w:bodyDiv w:val="1"/>
      <w:marLeft w:val="0"/>
      <w:marRight w:val="0"/>
      <w:marTop w:val="0"/>
      <w:marBottom w:val="0"/>
      <w:divBdr>
        <w:top w:val="none" w:sz="0" w:space="0" w:color="auto"/>
        <w:left w:val="none" w:sz="0" w:space="0" w:color="auto"/>
        <w:bottom w:val="none" w:sz="0" w:space="0" w:color="auto"/>
        <w:right w:val="none" w:sz="0" w:space="0" w:color="auto"/>
      </w:divBdr>
    </w:div>
    <w:div w:id="1940943697">
      <w:bodyDiv w:val="1"/>
      <w:marLeft w:val="0"/>
      <w:marRight w:val="0"/>
      <w:marTop w:val="0"/>
      <w:marBottom w:val="0"/>
      <w:divBdr>
        <w:top w:val="none" w:sz="0" w:space="0" w:color="auto"/>
        <w:left w:val="none" w:sz="0" w:space="0" w:color="auto"/>
        <w:bottom w:val="none" w:sz="0" w:space="0" w:color="auto"/>
        <w:right w:val="none" w:sz="0" w:space="0" w:color="auto"/>
      </w:divBdr>
    </w:div>
    <w:div w:id="2105420379">
      <w:bodyDiv w:val="1"/>
      <w:marLeft w:val="0"/>
      <w:marRight w:val="0"/>
      <w:marTop w:val="0"/>
      <w:marBottom w:val="0"/>
      <w:divBdr>
        <w:top w:val="none" w:sz="0" w:space="0" w:color="auto"/>
        <w:left w:val="none" w:sz="0" w:space="0" w:color="auto"/>
        <w:bottom w:val="none" w:sz="0" w:space="0" w:color="auto"/>
        <w:right w:val="none" w:sz="0" w:space="0" w:color="auto"/>
      </w:divBdr>
    </w:div>
    <w:div w:id="21098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050C7-E1AC-4A5F-9C30-65388D97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361</Words>
  <Characters>2063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　直央</dc:creator>
  <cp:lastModifiedBy>福島　直央</cp:lastModifiedBy>
  <cp:revision>6</cp:revision>
  <cp:lastPrinted>2013-03-01T08:23:00Z</cp:lastPrinted>
  <dcterms:created xsi:type="dcterms:W3CDTF">2013-03-12T06:06:00Z</dcterms:created>
  <dcterms:modified xsi:type="dcterms:W3CDTF">2013-03-12T06:40:00Z</dcterms:modified>
</cp:coreProperties>
</file>