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DD0" w:rsidRPr="00A7238B" w:rsidRDefault="00A57DD0" w:rsidP="00A57DD0">
      <w:pPr>
        <w:ind w:firstLineChars="100" w:firstLine="31680"/>
        <w:jc w:val="center"/>
        <w:rPr>
          <w:rFonts w:ascii="ＭＳ 明朝"/>
          <w:sz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02.9pt;margin-top:-30.3pt;width:66.25pt;height:15.1pt;z-index:251658240">
            <v:textbox inset="5.85pt,.7pt,5.85pt,.7pt">
              <w:txbxContent>
                <w:p w:rsidR="00A57DD0" w:rsidRDefault="00A57DD0">
                  <w:bookmarkStart w:id="0" w:name="_GoBack"/>
                  <w:bookmarkEnd w:id="0"/>
                  <w:r>
                    <w:rPr>
                      <w:rFonts w:hint="eastAsia"/>
                    </w:rPr>
                    <w:t>資料</w:t>
                  </w:r>
                  <w:r>
                    <w:t>1</w:t>
                  </w:r>
                  <w:r>
                    <w:rPr>
                      <w:rFonts w:hint="eastAsia"/>
                    </w:rPr>
                    <w:t>－</w:t>
                  </w:r>
                  <w:r>
                    <w:t>5</w:t>
                  </w:r>
                </w:p>
              </w:txbxContent>
            </v:textbox>
          </v:shape>
        </w:pict>
      </w:r>
      <w:r w:rsidRPr="00A7238B">
        <w:rPr>
          <w:rFonts w:ascii="ＭＳ 明朝" w:hAnsi="ＭＳ 明朝" w:hint="eastAsia"/>
          <w:sz w:val="24"/>
        </w:rPr>
        <w:t xml:space="preserve">　第一回　データガバナンス委員会</w:t>
      </w:r>
      <w:r w:rsidRPr="00A7238B">
        <w:rPr>
          <w:rFonts w:ascii="ＭＳ 明朝" w:hAnsi="ＭＳ 明朝"/>
          <w:sz w:val="24"/>
        </w:rPr>
        <w:t xml:space="preserve"> </w:t>
      </w:r>
      <w:r w:rsidRPr="00A7238B">
        <w:rPr>
          <w:rFonts w:ascii="ＭＳ 明朝" w:hAnsi="ＭＳ 明朝" w:hint="eastAsia"/>
          <w:sz w:val="24"/>
        </w:rPr>
        <w:t>議事要旨</w:t>
      </w:r>
    </w:p>
    <w:p w:rsidR="00A57DD0" w:rsidRPr="00A7238B" w:rsidRDefault="00A57DD0" w:rsidP="0022498C">
      <w:pPr>
        <w:rPr>
          <w:rFonts w:ascii="ＭＳ 明朝"/>
        </w:rPr>
      </w:pPr>
    </w:p>
    <w:p w:rsidR="00A57DD0" w:rsidRPr="00A7238B" w:rsidRDefault="00A57DD0">
      <w:pPr>
        <w:rPr>
          <w:rFonts w:ascii="ＭＳ 明朝"/>
        </w:rPr>
      </w:pPr>
      <w:r w:rsidRPr="00A7238B">
        <w:rPr>
          <w:rFonts w:ascii="ＭＳ 明朝" w:hAnsi="ＭＳ 明朝" w:hint="eastAsia"/>
        </w:rPr>
        <w:t xml:space="preserve">日　</w:t>
      </w:r>
      <w:r w:rsidRPr="00A7238B">
        <w:rPr>
          <w:rFonts w:ascii="ＭＳ 明朝" w:hAnsi="ＭＳ 明朝"/>
        </w:rPr>
        <w:t xml:space="preserve">  </w:t>
      </w:r>
      <w:r w:rsidRPr="00A7238B">
        <w:rPr>
          <w:rFonts w:ascii="ＭＳ 明朝" w:hAnsi="ＭＳ 明朝" w:hint="eastAsia"/>
        </w:rPr>
        <w:t>時：平成</w:t>
      </w:r>
      <w:r w:rsidRPr="00A7238B">
        <w:rPr>
          <w:rFonts w:ascii="ＭＳ 明朝" w:hAnsi="ＭＳ 明朝"/>
        </w:rPr>
        <w:t>2</w:t>
      </w:r>
      <w:r>
        <w:rPr>
          <w:rFonts w:ascii="ＭＳ 明朝" w:hAnsi="ＭＳ 明朝"/>
        </w:rPr>
        <w:t>4</w:t>
      </w:r>
      <w:r w:rsidRPr="00A7238B">
        <w:rPr>
          <w:rFonts w:ascii="ＭＳ 明朝" w:hAnsi="ＭＳ 明朝" w:hint="eastAsia"/>
        </w:rPr>
        <w:t>年</w:t>
      </w:r>
      <w:r>
        <w:rPr>
          <w:rFonts w:ascii="ＭＳ 明朝" w:hAnsi="ＭＳ 明朝"/>
        </w:rPr>
        <w:t>9</w:t>
      </w:r>
      <w:r w:rsidRPr="00A7238B">
        <w:rPr>
          <w:rFonts w:ascii="ＭＳ 明朝" w:hAnsi="ＭＳ 明朝" w:hint="eastAsia"/>
        </w:rPr>
        <w:t>月</w:t>
      </w:r>
      <w:r>
        <w:rPr>
          <w:rFonts w:ascii="ＭＳ 明朝" w:hAnsi="ＭＳ 明朝"/>
        </w:rPr>
        <w:t>26</w:t>
      </w:r>
      <w:r w:rsidRPr="00A7238B">
        <w:rPr>
          <w:rFonts w:ascii="ＭＳ 明朝" w:hAnsi="ＭＳ 明朝" w:hint="eastAsia"/>
        </w:rPr>
        <w:t>日（水）</w:t>
      </w:r>
      <w:r>
        <w:rPr>
          <w:rFonts w:ascii="ＭＳ 明朝" w:hAnsi="ＭＳ 明朝"/>
        </w:rPr>
        <w:t>10:00</w:t>
      </w:r>
      <w:r w:rsidRPr="00A7238B">
        <w:rPr>
          <w:rFonts w:ascii="ＭＳ 明朝" w:hAnsi="ＭＳ 明朝" w:hint="eastAsia"/>
        </w:rPr>
        <w:t>～</w:t>
      </w:r>
      <w:r>
        <w:rPr>
          <w:rFonts w:ascii="ＭＳ 明朝" w:hAnsi="ＭＳ 明朝"/>
        </w:rPr>
        <w:t>12:00</w:t>
      </w:r>
    </w:p>
    <w:p w:rsidR="00A57DD0" w:rsidRPr="00A7238B" w:rsidRDefault="00A57DD0">
      <w:pPr>
        <w:rPr>
          <w:rFonts w:ascii="ＭＳ 明朝"/>
          <w:lang w:eastAsia="zh-CN"/>
        </w:rPr>
      </w:pPr>
      <w:r w:rsidRPr="00A7238B">
        <w:rPr>
          <w:rFonts w:ascii="ＭＳ 明朝" w:hAnsi="ＭＳ 明朝" w:hint="eastAsia"/>
          <w:lang w:eastAsia="zh-CN"/>
        </w:rPr>
        <w:t>場　　所：</w:t>
      </w:r>
      <w:r w:rsidRPr="00A7238B">
        <w:rPr>
          <w:rFonts w:ascii="ＭＳ 明朝" w:hAnsi="ＭＳ 明朝"/>
          <w:lang w:eastAsia="zh-CN"/>
        </w:rPr>
        <w:t>(</w:t>
      </w:r>
      <w:r w:rsidRPr="00A7238B">
        <w:rPr>
          <w:rFonts w:ascii="ＭＳ 明朝" w:hAnsi="ＭＳ 明朝" w:hint="eastAsia"/>
          <w:lang w:eastAsia="zh-CN"/>
        </w:rPr>
        <w:t>株</w:t>
      </w:r>
      <w:r w:rsidRPr="00A7238B">
        <w:rPr>
          <w:rFonts w:ascii="ＭＳ 明朝" w:hAnsi="ＭＳ 明朝"/>
          <w:lang w:eastAsia="zh-CN"/>
        </w:rPr>
        <w:t>)</w:t>
      </w:r>
      <w:r w:rsidRPr="00A7238B">
        <w:rPr>
          <w:rFonts w:ascii="ＭＳ 明朝" w:hAnsi="ＭＳ 明朝" w:hint="eastAsia"/>
          <w:lang w:eastAsia="zh-CN"/>
        </w:rPr>
        <w:t xml:space="preserve">三菱総合研究所　</w:t>
      </w:r>
      <w:r>
        <w:rPr>
          <w:rFonts w:ascii="ＭＳ 明朝" w:hAnsi="ＭＳ 明朝"/>
          <w:lang w:eastAsia="zh-CN"/>
        </w:rPr>
        <w:t>4</w:t>
      </w:r>
      <w:r w:rsidRPr="00A7238B">
        <w:rPr>
          <w:rFonts w:ascii="ＭＳ 明朝" w:hAnsi="ＭＳ 明朝"/>
          <w:lang w:eastAsia="zh-CN"/>
        </w:rPr>
        <w:t>F</w:t>
      </w:r>
      <w:r w:rsidRPr="00A7238B">
        <w:rPr>
          <w:rFonts w:ascii="ＭＳ 明朝" w:hAnsi="ＭＳ 明朝" w:hint="eastAsia"/>
          <w:lang w:eastAsia="zh-CN"/>
        </w:rPr>
        <w:t xml:space="preserve">　</w:t>
      </w:r>
      <w:r w:rsidRPr="00A7238B">
        <w:rPr>
          <w:rFonts w:ascii="ＭＳ 明朝" w:hAnsi="ＭＳ 明朝"/>
          <w:lang w:eastAsia="zh-CN"/>
        </w:rPr>
        <w:t>CR-F</w:t>
      </w:r>
      <w:r w:rsidRPr="00A7238B">
        <w:rPr>
          <w:rFonts w:ascii="ＭＳ 明朝" w:hAnsi="ＭＳ 明朝" w:hint="eastAsia"/>
          <w:lang w:eastAsia="zh-CN"/>
        </w:rPr>
        <w:t>会議室</w:t>
      </w:r>
    </w:p>
    <w:p w:rsidR="00A57DD0" w:rsidRPr="00A7238B" w:rsidRDefault="00A57DD0" w:rsidP="009738D8">
      <w:pPr>
        <w:rPr>
          <w:rFonts w:ascii="ＭＳ 明朝"/>
          <w:lang w:eastAsia="zh-CN"/>
        </w:rPr>
      </w:pPr>
      <w:r w:rsidRPr="00A7238B">
        <w:rPr>
          <w:rFonts w:ascii="ＭＳ 明朝" w:hAnsi="ＭＳ 明朝" w:hint="eastAsia"/>
          <w:lang w:eastAsia="zh-CN"/>
        </w:rPr>
        <w:t>出</w:t>
      </w:r>
      <w:r w:rsidRPr="00A7238B">
        <w:rPr>
          <w:rFonts w:ascii="ＭＳ 明朝" w:hAnsi="ＭＳ 明朝"/>
          <w:lang w:eastAsia="zh-CN"/>
        </w:rPr>
        <w:t xml:space="preserve"> </w:t>
      </w:r>
      <w:r w:rsidRPr="00A7238B">
        <w:rPr>
          <w:rFonts w:ascii="ＭＳ 明朝" w:hAnsi="ＭＳ 明朝" w:hint="eastAsia"/>
          <w:lang w:eastAsia="zh-CN"/>
        </w:rPr>
        <w:t>席</w:t>
      </w:r>
      <w:r w:rsidRPr="00A7238B">
        <w:rPr>
          <w:rFonts w:ascii="ＭＳ 明朝" w:hAnsi="ＭＳ 明朝"/>
          <w:lang w:eastAsia="zh-CN"/>
        </w:rPr>
        <w:t xml:space="preserve"> </w:t>
      </w:r>
      <w:r w:rsidRPr="00A7238B">
        <w:rPr>
          <w:rFonts w:ascii="ＭＳ 明朝" w:hAnsi="ＭＳ 明朝" w:hint="eastAsia"/>
          <w:lang w:eastAsia="zh-CN"/>
        </w:rPr>
        <w:t>者（敬称略）：</w:t>
      </w:r>
    </w:p>
    <w:p w:rsidR="00A57DD0" w:rsidRPr="00A7238B" w:rsidRDefault="00A57DD0" w:rsidP="00A7238B">
      <w:pPr>
        <w:ind w:firstLine="408"/>
        <w:rPr>
          <w:rFonts w:ascii="ＭＳ 明朝"/>
          <w:lang w:eastAsia="zh-CN"/>
        </w:rPr>
      </w:pPr>
      <w:r w:rsidRPr="00A7238B">
        <w:rPr>
          <w:rFonts w:ascii="ＭＳ 明朝" w:hAnsi="ＭＳ 明朝" w:hint="eastAsia"/>
          <w:lang w:eastAsia="zh-CN"/>
        </w:rPr>
        <w:t>主　　査：井上</w:t>
      </w:r>
      <w:r w:rsidRPr="00A7238B">
        <w:rPr>
          <w:rFonts w:ascii="ＭＳ 明朝" w:hAnsi="ＭＳ 明朝"/>
          <w:lang w:eastAsia="zh-CN"/>
        </w:rPr>
        <w:t xml:space="preserve"> </w:t>
      </w:r>
      <w:r w:rsidRPr="00A7238B">
        <w:rPr>
          <w:rFonts w:ascii="ＭＳ 明朝" w:hAnsi="ＭＳ 明朝" w:hint="eastAsia"/>
          <w:lang w:eastAsia="zh-CN"/>
        </w:rPr>
        <w:t>由里子（一橋大学大学院国際企業戦略科</w:t>
      </w:r>
      <w:r>
        <w:rPr>
          <w:rFonts w:ascii="ＭＳ 明朝" w:hAnsi="ＭＳ 明朝"/>
          <w:lang w:eastAsia="zh-CN"/>
        </w:rPr>
        <w:t xml:space="preserve"> </w:t>
      </w:r>
      <w:r w:rsidRPr="00A7238B">
        <w:rPr>
          <w:rFonts w:ascii="ＭＳ 明朝" w:hAnsi="ＭＳ 明朝" w:hint="eastAsia"/>
          <w:lang w:eastAsia="zh-CN"/>
        </w:rPr>
        <w:t>教授）</w:t>
      </w:r>
    </w:p>
    <w:p w:rsidR="00A57DD0" w:rsidRPr="00A7238B" w:rsidRDefault="00A57DD0" w:rsidP="00A7238B">
      <w:pPr>
        <w:ind w:firstLine="408"/>
        <w:rPr>
          <w:rFonts w:ascii="ＭＳ 明朝"/>
        </w:rPr>
      </w:pPr>
      <w:r w:rsidRPr="00A7238B">
        <w:rPr>
          <w:rFonts w:ascii="ＭＳ 明朝" w:hAnsi="ＭＳ 明朝" w:hint="eastAsia"/>
        </w:rPr>
        <w:t>副</w:t>
      </w:r>
      <w:r w:rsidRPr="00A7238B">
        <w:rPr>
          <w:rFonts w:ascii="ＭＳ 明朝" w:hAnsi="ＭＳ 明朝"/>
        </w:rPr>
        <w:t xml:space="preserve"> </w:t>
      </w:r>
      <w:r w:rsidRPr="00A7238B">
        <w:rPr>
          <w:rFonts w:ascii="ＭＳ 明朝" w:hAnsi="ＭＳ 明朝" w:hint="eastAsia"/>
        </w:rPr>
        <w:t>主</w:t>
      </w:r>
      <w:r w:rsidRPr="00A7238B">
        <w:rPr>
          <w:rFonts w:ascii="ＭＳ 明朝" w:hAnsi="ＭＳ 明朝"/>
        </w:rPr>
        <w:t xml:space="preserve"> </w:t>
      </w:r>
      <w:r w:rsidRPr="00A7238B">
        <w:rPr>
          <w:rFonts w:ascii="ＭＳ 明朝" w:hAnsi="ＭＳ 明朝" w:hint="eastAsia"/>
        </w:rPr>
        <w:t>査：野口</w:t>
      </w:r>
      <w:r w:rsidRPr="00A7238B">
        <w:rPr>
          <w:rFonts w:ascii="ＭＳ 明朝" w:hAnsi="ＭＳ 明朝"/>
        </w:rPr>
        <w:t xml:space="preserve"> </w:t>
      </w:r>
      <w:r w:rsidRPr="00A7238B">
        <w:rPr>
          <w:rFonts w:ascii="ＭＳ 明朝" w:hAnsi="ＭＳ 明朝" w:hint="eastAsia"/>
        </w:rPr>
        <w:t>祐子</w:t>
      </w:r>
      <w:r>
        <w:rPr>
          <w:rFonts w:ascii="ＭＳ 明朝" w:hAnsi="ＭＳ 明朝" w:hint="eastAsia"/>
        </w:rPr>
        <w:t>（森・濱田松本法律事務所</w:t>
      </w:r>
      <w:r>
        <w:rPr>
          <w:rFonts w:ascii="ＭＳ 明朝" w:hAnsi="ＭＳ 明朝"/>
        </w:rPr>
        <w:t xml:space="preserve"> </w:t>
      </w:r>
      <w:r w:rsidRPr="00A7238B">
        <w:rPr>
          <w:rFonts w:ascii="ＭＳ 明朝" w:hAnsi="ＭＳ 明朝" w:hint="eastAsia"/>
        </w:rPr>
        <w:t>弁護士）</w:t>
      </w:r>
    </w:p>
    <w:p w:rsidR="00A57DD0" w:rsidRPr="00A7238B" w:rsidRDefault="00A57DD0" w:rsidP="002F5311">
      <w:pPr>
        <w:ind w:leftChars="200" w:left="31680" w:hangingChars="500" w:firstLine="31680"/>
        <w:rPr>
          <w:rFonts w:ascii="ＭＳ 明朝"/>
        </w:rPr>
      </w:pPr>
      <w:r w:rsidRPr="00A7238B">
        <w:rPr>
          <w:rFonts w:ascii="ＭＳ 明朝" w:hAnsi="ＭＳ 明朝" w:hint="eastAsia"/>
        </w:rPr>
        <w:t>委　　員：</w:t>
      </w:r>
      <w:r w:rsidRPr="00A7238B">
        <w:rPr>
          <w:rFonts w:ascii="ＭＳ 明朝"/>
        </w:rPr>
        <w:tab/>
      </w:r>
      <w:r w:rsidRPr="00A7238B">
        <w:rPr>
          <w:rFonts w:ascii="ＭＳ 明朝" w:hAnsi="ＭＳ 明朝" w:hint="eastAsia"/>
        </w:rPr>
        <w:t>沢田</w:t>
      </w:r>
      <w:r w:rsidRPr="00A7238B">
        <w:rPr>
          <w:rFonts w:ascii="ＭＳ 明朝" w:hAnsi="ＭＳ 明朝"/>
        </w:rPr>
        <w:t xml:space="preserve"> </w:t>
      </w:r>
      <w:r w:rsidRPr="00A7238B">
        <w:rPr>
          <w:rFonts w:ascii="ＭＳ 明朝" w:hAnsi="ＭＳ 明朝" w:hint="eastAsia"/>
        </w:rPr>
        <w:t>登志子（一般社団法人</w:t>
      </w:r>
      <w:r w:rsidRPr="00A7238B">
        <w:rPr>
          <w:rFonts w:ascii="ＭＳ 明朝" w:hAnsi="ＭＳ 明朝"/>
        </w:rPr>
        <w:t>EC</w:t>
      </w:r>
      <w:r w:rsidRPr="00A7238B">
        <w:rPr>
          <w:rFonts w:ascii="ＭＳ 明朝" w:hAnsi="ＭＳ 明朝" w:hint="eastAsia"/>
        </w:rPr>
        <w:t>ネットワーク）、友岡</w:t>
      </w:r>
      <w:r w:rsidRPr="00A7238B">
        <w:rPr>
          <w:rFonts w:ascii="ＭＳ 明朝" w:hAnsi="ＭＳ 明朝"/>
        </w:rPr>
        <w:t xml:space="preserve"> </w:t>
      </w:r>
      <w:r w:rsidRPr="00A7238B">
        <w:rPr>
          <w:rFonts w:ascii="ＭＳ 明朝" w:hAnsi="ＭＳ 明朝" w:hint="eastAsia"/>
        </w:rPr>
        <w:t>史仁（日本大学法学部</w:t>
      </w:r>
      <w:r>
        <w:rPr>
          <w:rFonts w:ascii="ＭＳ 明朝" w:hAnsi="ＭＳ 明朝"/>
        </w:rPr>
        <w:t xml:space="preserve"> </w:t>
      </w:r>
      <w:r w:rsidRPr="00A7238B">
        <w:rPr>
          <w:rFonts w:ascii="ＭＳ 明朝" w:hAnsi="ＭＳ 明朝" w:hint="eastAsia"/>
        </w:rPr>
        <w:t>准教授）、森</w:t>
      </w:r>
      <w:r w:rsidRPr="00A7238B">
        <w:rPr>
          <w:rFonts w:ascii="ＭＳ 明朝" w:hAnsi="ＭＳ 明朝"/>
        </w:rPr>
        <w:t xml:space="preserve"> </w:t>
      </w:r>
      <w:r w:rsidRPr="00A7238B">
        <w:rPr>
          <w:rFonts w:ascii="ＭＳ 明朝" w:hAnsi="ＭＳ 明朝" w:hint="eastAsia"/>
        </w:rPr>
        <w:t>亮二（英知法律事務所</w:t>
      </w:r>
      <w:r>
        <w:rPr>
          <w:rFonts w:ascii="ＭＳ 明朝" w:hAnsi="ＭＳ 明朝"/>
        </w:rPr>
        <w:t xml:space="preserve"> </w:t>
      </w:r>
      <w:r w:rsidRPr="00A7238B">
        <w:rPr>
          <w:rFonts w:ascii="ＭＳ 明朝" w:hAnsi="ＭＳ 明朝" w:hint="eastAsia"/>
        </w:rPr>
        <w:t>弁護士）</w:t>
      </w:r>
    </w:p>
    <w:p w:rsidR="00A57DD0" w:rsidRDefault="00A57DD0" w:rsidP="002F5311">
      <w:pPr>
        <w:ind w:leftChars="200" w:left="31680" w:hangingChars="600" w:firstLine="31680"/>
        <w:rPr>
          <w:rFonts w:ascii="ＭＳ 明朝"/>
        </w:rPr>
      </w:pPr>
      <w:r w:rsidRPr="00A7238B">
        <w:rPr>
          <w:rFonts w:ascii="ＭＳ 明朝" w:hAnsi="ＭＳ 明朝" w:hint="eastAsia"/>
        </w:rPr>
        <w:t>オブザーバ：総務省</w:t>
      </w:r>
      <w:r>
        <w:rPr>
          <w:rFonts w:ascii="ＭＳ 明朝" w:hAnsi="ＭＳ 明朝"/>
        </w:rPr>
        <w:t xml:space="preserve"> </w:t>
      </w:r>
      <w:r w:rsidRPr="00A7238B">
        <w:rPr>
          <w:rFonts w:ascii="ＭＳ 明朝" w:hAnsi="ＭＳ 明朝" w:hint="eastAsia"/>
        </w:rPr>
        <w:t>情報流通</w:t>
      </w:r>
      <w:r>
        <w:rPr>
          <w:rFonts w:ascii="ＭＳ 明朝" w:hAnsi="ＭＳ 明朝" w:hint="eastAsia"/>
        </w:rPr>
        <w:t>行政局</w:t>
      </w:r>
      <w:r w:rsidRPr="00A7238B">
        <w:rPr>
          <w:rFonts w:ascii="ＭＳ 明朝" w:hAnsi="ＭＳ 明朝" w:hint="eastAsia"/>
        </w:rPr>
        <w:t>、内閣官房</w:t>
      </w:r>
      <w:r>
        <w:rPr>
          <w:rFonts w:ascii="ＭＳ 明朝" w:hAnsi="ＭＳ 明朝" w:hint="eastAsia"/>
        </w:rPr>
        <w:t>情報通信技術</w:t>
      </w:r>
      <w:r>
        <w:rPr>
          <w:rFonts w:ascii="ＭＳ 明朝" w:hAnsi="ＭＳ 明朝"/>
        </w:rPr>
        <w:t>(</w:t>
      </w:r>
      <w:r w:rsidRPr="00A7238B">
        <w:rPr>
          <w:rFonts w:ascii="ＭＳ 明朝" w:hAnsi="ＭＳ 明朝"/>
        </w:rPr>
        <w:t>IT</w:t>
      </w:r>
      <w:r>
        <w:rPr>
          <w:rFonts w:ascii="ＭＳ 明朝" w:hAnsi="ＭＳ 明朝"/>
        </w:rPr>
        <w:t>)</w:t>
      </w:r>
      <w:r w:rsidRPr="00A7238B">
        <w:rPr>
          <w:rFonts w:ascii="ＭＳ 明朝" w:hAnsi="ＭＳ 明朝" w:hint="eastAsia"/>
        </w:rPr>
        <w:t>担当室</w:t>
      </w:r>
      <w:r>
        <w:rPr>
          <w:rFonts w:ascii="ＭＳ 明朝" w:hAnsi="ＭＳ 明朝" w:hint="eastAsia"/>
        </w:rPr>
        <w:t>、経済産業省</w:t>
      </w:r>
      <w:r>
        <w:rPr>
          <w:rFonts w:ascii="ＭＳ 明朝" w:hAnsi="ＭＳ 明朝"/>
        </w:rPr>
        <w:t xml:space="preserve"> </w:t>
      </w:r>
      <w:r>
        <w:rPr>
          <w:rFonts w:ascii="ＭＳ 明朝" w:hAnsi="ＭＳ 明朝" w:hint="eastAsia"/>
        </w:rPr>
        <w:t>商務情報政策局、</w:t>
      </w:r>
    </w:p>
    <w:p w:rsidR="00A57DD0" w:rsidRPr="00A7238B" w:rsidRDefault="00A57DD0" w:rsidP="002F5311">
      <w:pPr>
        <w:ind w:leftChars="800" w:left="31680"/>
        <w:rPr>
          <w:rFonts w:ascii="ＭＳ 明朝"/>
          <w:lang w:eastAsia="zh-CN"/>
        </w:rPr>
      </w:pPr>
      <w:r w:rsidRPr="00A7238B">
        <w:rPr>
          <w:rFonts w:ascii="ＭＳ 明朝" w:hAnsi="ＭＳ 明朝" w:hint="eastAsia"/>
          <w:lang w:eastAsia="zh-CN"/>
        </w:rPr>
        <w:t>国土交通省</w:t>
      </w:r>
      <w:r>
        <w:rPr>
          <w:rFonts w:ascii="ＭＳ 明朝" w:hAnsi="ＭＳ 明朝"/>
          <w:lang w:eastAsia="zh-CN"/>
        </w:rPr>
        <w:t xml:space="preserve"> </w:t>
      </w:r>
      <w:r>
        <w:rPr>
          <w:rFonts w:ascii="ＭＳ 明朝" w:hAnsi="ＭＳ 明朝" w:hint="eastAsia"/>
          <w:lang w:eastAsia="zh-CN"/>
        </w:rPr>
        <w:t>国土政策局、</w:t>
      </w:r>
      <w:r w:rsidRPr="00A7238B">
        <w:rPr>
          <w:rFonts w:ascii="ＭＳ 明朝" w:hAnsi="ＭＳ 明朝" w:hint="eastAsia"/>
          <w:lang w:eastAsia="zh-CN"/>
        </w:rPr>
        <w:t>国土地理院</w:t>
      </w:r>
    </w:p>
    <w:p w:rsidR="00A57DD0" w:rsidRPr="00A7238B" w:rsidRDefault="00A57DD0" w:rsidP="002F5311">
      <w:pPr>
        <w:tabs>
          <w:tab w:val="left" w:pos="1836"/>
          <w:tab w:val="left" w:pos="2040"/>
        </w:tabs>
        <w:ind w:firstLineChars="200" w:firstLine="31680"/>
        <w:rPr>
          <w:rFonts w:ascii="ＭＳ 明朝"/>
        </w:rPr>
      </w:pPr>
      <w:r w:rsidRPr="00A7238B">
        <w:rPr>
          <w:rFonts w:ascii="ＭＳ 明朝" w:hAnsi="ＭＳ 明朝" w:hint="eastAsia"/>
        </w:rPr>
        <w:t>事</w:t>
      </w:r>
      <w:r w:rsidRPr="00A7238B">
        <w:rPr>
          <w:rFonts w:ascii="ＭＳ 明朝" w:hAnsi="ＭＳ 明朝"/>
        </w:rPr>
        <w:t xml:space="preserve"> </w:t>
      </w:r>
      <w:r w:rsidRPr="00A7238B">
        <w:rPr>
          <w:rFonts w:ascii="ＭＳ 明朝" w:hAnsi="ＭＳ 明朝" w:hint="eastAsia"/>
        </w:rPr>
        <w:t>務</w:t>
      </w:r>
      <w:r w:rsidRPr="00A7238B">
        <w:rPr>
          <w:rFonts w:ascii="ＭＳ 明朝" w:hAnsi="ＭＳ 明朝"/>
        </w:rPr>
        <w:t xml:space="preserve"> </w:t>
      </w:r>
      <w:r w:rsidRPr="00A7238B">
        <w:rPr>
          <w:rFonts w:ascii="ＭＳ 明朝" w:hAnsi="ＭＳ 明朝" w:hint="eastAsia"/>
        </w:rPr>
        <w:t>局：村上文洋、津國剛、福島</w:t>
      </w:r>
      <w:r w:rsidRPr="00A7238B">
        <w:rPr>
          <w:rFonts w:ascii="ＭＳ 明朝" w:hAnsi="ＭＳ 明朝"/>
        </w:rPr>
        <w:t xml:space="preserve"> </w:t>
      </w:r>
      <w:r w:rsidRPr="00A7238B">
        <w:rPr>
          <w:rFonts w:ascii="ＭＳ 明朝" w:hAnsi="ＭＳ 明朝" w:hint="eastAsia"/>
        </w:rPr>
        <w:t>直央（三菱総合研究所）</w:t>
      </w:r>
    </w:p>
    <w:p w:rsidR="00A57DD0" w:rsidRPr="00A7238B" w:rsidRDefault="00A57DD0" w:rsidP="004E018E">
      <w:pPr>
        <w:tabs>
          <w:tab w:val="left" w:pos="1836"/>
          <w:tab w:val="left" w:pos="2040"/>
        </w:tabs>
        <w:rPr>
          <w:rFonts w:ascii="ＭＳ 明朝"/>
        </w:rPr>
      </w:pPr>
    </w:p>
    <w:p w:rsidR="00A57DD0" w:rsidRPr="00A7238B" w:rsidRDefault="00A57DD0" w:rsidP="00F25769">
      <w:pPr>
        <w:tabs>
          <w:tab w:val="left" w:pos="1020"/>
        </w:tabs>
        <w:rPr>
          <w:rFonts w:ascii="ＭＳ 明朝"/>
        </w:rPr>
      </w:pPr>
      <w:r w:rsidRPr="00A7238B">
        <w:rPr>
          <w:rFonts w:ascii="ＭＳ 明朝" w:hAnsi="ＭＳ 明朝" w:hint="eastAsia"/>
        </w:rPr>
        <w:t>配布資料</w:t>
      </w:r>
      <w:bookmarkStart w:id="1" w:name="OLE_LINK1"/>
      <w:r w:rsidRPr="00A7238B">
        <w:rPr>
          <w:rFonts w:ascii="ＭＳ 明朝" w:hAnsi="ＭＳ 明朝" w:hint="eastAsia"/>
        </w:rPr>
        <w:t>：</w:t>
      </w:r>
    </w:p>
    <w:p w:rsidR="00A57DD0" w:rsidRPr="00A7238B" w:rsidRDefault="00A57DD0" w:rsidP="002F5311">
      <w:pPr>
        <w:ind w:firstLineChars="100" w:firstLine="31680"/>
        <w:rPr>
          <w:rFonts w:ascii="ＭＳ 明朝"/>
        </w:rPr>
      </w:pPr>
      <w:r w:rsidRPr="00A7238B">
        <w:rPr>
          <w:rFonts w:ascii="ＭＳ 明朝" w:hAnsi="ＭＳ 明朝" w:hint="eastAsia"/>
        </w:rPr>
        <w:t>資料</w:t>
      </w:r>
      <w:r w:rsidRPr="00A7238B">
        <w:rPr>
          <w:rFonts w:ascii="ＭＳ 明朝" w:hAnsi="ＭＳ 明朝"/>
        </w:rPr>
        <w:t>1-1</w:t>
      </w:r>
      <w:r w:rsidRPr="00A7238B">
        <w:rPr>
          <w:rFonts w:ascii="ＭＳ 明朝" w:hAnsi="ＭＳ 明朝" w:hint="eastAsia"/>
        </w:rPr>
        <w:t xml:space="preserve">　座席表</w:t>
      </w:r>
    </w:p>
    <w:p w:rsidR="00A57DD0" w:rsidRPr="00A7238B" w:rsidRDefault="00A57DD0" w:rsidP="002F5311">
      <w:pPr>
        <w:ind w:firstLineChars="100" w:firstLine="31680"/>
        <w:rPr>
          <w:rFonts w:ascii="ＭＳ 明朝"/>
        </w:rPr>
      </w:pPr>
      <w:r w:rsidRPr="00A7238B">
        <w:rPr>
          <w:rFonts w:ascii="ＭＳ 明朝" w:hAnsi="ＭＳ 明朝" w:hint="eastAsia"/>
        </w:rPr>
        <w:t>資料</w:t>
      </w:r>
      <w:r w:rsidRPr="00A7238B">
        <w:rPr>
          <w:rFonts w:ascii="ＭＳ 明朝" w:hAnsi="ＭＳ 明朝"/>
        </w:rPr>
        <w:t>1-2</w:t>
      </w:r>
      <w:r w:rsidRPr="00A7238B">
        <w:rPr>
          <w:rFonts w:ascii="ＭＳ 明朝" w:hAnsi="ＭＳ 明朝" w:hint="eastAsia"/>
        </w:rPr>
        <w:t xml:space="preserve">　データガバナンス委員会　委員名簿</w:t>
      </w:r>
    </w:p>
    <w:p w:rsidR="00A57DD0" w:rsidRPr="00A7238B" w:rsidRDefault="00A57DD0" w:rsidP="002F5311">
      <w:pPr>
        <w:ind w:firstLineChars="100" w:firstLine="31680"/>
        <w:rPr>
          <w:rFonts w:ascii="ＭＳ 明朝"/>
        </w:rPr>
      </w:pPr>
      <w:r w:rsidRPr="00A7238B">
        <w:rPr>
          <w:rFonts w:ascii="ＭＳ 明朝" w:hAnsi="ＭＳ 明朝" w:hint="eastAsia"/>
        </w:rPr>
        <w:t>資料</w:t>
      </w:r>
      <w:r w:rsidRPr="00A7238B">
        <w:rPr>
          <w:rFonts w:ascii="ＭＳ 明朝" w:hAnsi="ＭＳ 明朝"/>
        </w:rPr>
        <w:t>1-3</w:t>
      </w:r>
      <w:r w:rsidRPr="00A7238B">
        <w:rPr>
          <w:rFonts w:ascii="ＭＳ 明朝" w:hAnsi="ＭＳ 明朝" w:hint="eastAsia"/>
        </w:rPr>
        <w:t xml:space="preserve">　データガバナンス委員会の運営について（案）</w:t>
      </w:r>
    </w:p>
    <w:p w:rsidR="00A57DD0" w:rsidRPr="00A7238B" w:rsidRDefault="00A57DD0" w:rsidP="002F5311">
      <w:pPr>
        <w:ind w:firstLineChars="100" w:firstLine="31680"/>
        <w:rPr>
          <w:rFonts w:ascii="ＭＳ 明朝"/>
        </w:rPr>
      </w:pPr>
      <w:r w:rsidRPr="00A7238B">
        <w:rPr>
          <w:rFonts w:ascii="ＭＳ 明朝" w:hAnsi="ＭＳ 明朝" w:hint="eastAsia"/>
        </w:rPr>
        <w:t>資料</w:t>
      </w:r>
      <w:r w:rsidRPr="00A7238B">
        <w:rPr>
          <w:rFonts w:ascii="ＭＳ 明朝" w:hAnsi="ＭＳ 明朝"/>
        </w:rPr>
        <w:t>1-4</w:t>
      </w:r>
      <w:r w:rsidRPr="00A7238B">
        <w:rPr>
          <w:rFonts w:ascii="ＭＳ 明朝" w:hAnsi="ＭＳ 明朝" w:hint="eastAsia"/>
        </w:rPr>
        <w:t xml:space="preserve">　今年度の検討事項及び進め方について（案）</w:t>
      </w:r>
    </w:p>
    <w:p w:rsidR="00A57DD0" w:rsidRPr="00A7238B" w:rsidRDefault="00A57DD0" w:rsidP="0022498C">
      <w:pPr>
        <w:rPr>
          <w:rFonts w:ascii="ＭＳ 明朝"/>
        </w:rPr>
      </w:pPr>
    </w:p>
    <w:bookmarkEnd w:id="1"/>
    <w:p w:rsidR="00A57DD0" w:rsidRPr="00A7238B" w:rsidRDefault="00A57DD0" w:rsidP="00D22B96">
      <w:pPr>
        <w:rPr>
          <w:rFonts w:ascii="ＭＳ 明朝"/>
        </w:rPr>
      </w:pPr>
      <w:r w:rsidRPr="00A7238B">
        <w:rPr>
          <w:rFonts w:ascii="ＭＳ 明朝" w:hAnsi="ＭＳ 明朝" w:hint="eastAsia"/>
        </w:rPr>
        <w:t>議　事：</w:t>
      </w:r>
    </w:p>
    <w:p w:rsidR="00A57DD0" w:rsidRPr="00A7238B" w:rsidRDefault="00A57DD0" w:rsidP="009F2626">
      <w:pPr>
        <w:numPr>
          <w:ilvl w:val="0"/>
          <w:numId w:val="38"/>
        </w:numPr>
        <w:rPr>
          <w:rFonts w:ascii="ＭＳ 明朝"/>
        </w:rPr>
      </w:pPr>
      <w:r w:rsidRPr="00A7238B">
        <w:rPr>
          <w:rFonts w:ascii="ＭＳ 明朝" w:hAnsi="ＭＳ 明朝" w:hint="eastAsia"/>
        </w:rPr>
        <w:t>開会</w:t>
      </w:r>
    </w:p>
    <w:p w:rsidR="00A57DD0" w:rsidRPr="00A7238B" w:rsidRDefault="00A57DD0" w:rsidP="004A7969">
      <w:pPr>
        <w:numPr>
          <w:ilvl w:val="0"/>
          <w:numId w:val="38"/>
        </w:numPr>
        <w:rPr>
          <w:rFonts w:ascii="ＭＳ 明朝"/>
        </w:rPr>
      </w:pPr>
      <w:r w:rsidRPr="00A7238B">
        <w:rPr>
          <w:rFonts w:ascii="ＭＳ 明朝" w:hAnsi="ＭＳ 明朝" w:hint="eastAsia"/>
        </w:rPr>
        <w:t>主査挨拶</w:t>
      </w:r>
    </w:p>
    <w:p w:rsidR="00A57DD0" w:rsidRPr="00A7238B" w:rsidRDefault="00A57DD0" w:rsidP="004A7969">
      <w:pPr>
        <w:numPr>
          <w:ilvl w:val="0"/>
          <w:numId w:val="38"/>
        </w:numPr>
        <w:rPr>
          <w:rFonts w:ascii="ＭＳ 明朝"/>
        </w:rPr>
      </w:pPr>
      <w:r w:rsidRPr="00A7238B">
        <w:rPr>
          <w:rFonts w:ascii="ＭＳ 明朝" w:hAnsi="ＭＳ 明朝" w:hint="eastAsia"/>
        </w:rPr>
        <w:t>委員及びオブザーバ自己紹介</w:t>
      </w:r>
    </w:p>
    <w:p w:rsidR="00A57DD0" w:rsidRPr="00A7238B" w:rsidRDefault="00A57DD0" w:rsidP="004A7969">
      <w:pPr>
        <w:ind w:left="420"/>
        <w:rPr>
          <w:rFonts w:ascii="ＭＳ 明朝"/>
        </w:rPr>
      </w:pPr>
    </w:p>
    <w:p w:rsidR="00A57DD0" w:rsidRPr="00A7238B" w:rsidRDefault="00A57DD0" w:rsidP="00CD2D7A">
      <w:pPr>
        <w:numPr>
          <w:ilvl w:val="0"/>
          <w:numId w:val="38"/>
        </w:numPr>
        <w:rPr>
          <w:rFonts w:ascii="ＭＳ 明朝"/>
        </w:rPr>
      </w:pPr>
      <w:r w:rsidRPr="00A7238B">
        <w:rPr>
          <w:rFonts w:ascii="ＭＳ 明朝" w:hAnsi="ＭＳ 明朝" w:hint="eastAsia"/>
        </w:rPr>
        <w:t>委員会の進め方及びスケジュール説明</w:t>
      </w:r>
    </w:p>
    <w:p w:rsidR="00A57DD0" w:rsidRPr="00A7238B" w:rsidRDefault="00A57DD0" w:rsidP="00694CA4">
      <w:pPr>
        <w:ind w:left="420"/>
        <w:rPr>
          <w:rFonts w:ascii="ＭＳ 明朝"/>
        </w:rPr>
      </w:pPr>
      <w:r w:rsidRPr="00A7238B">
        <w:rPr>
          <w:rFonts w:ascii="ＭＳ 明朝" w:hAnsi="ＭＳ 明朝" w:hint="eastAsia"/>
        </w:rPr>
        <w:t>・資料</w:t>
      </w:r>
      <w:r w:rsidRPr="00A7238B">
        <w:rPr>
          <w:rFonts w:ascii="ＭＳ 明朝" w:hAnsi="ＭＳ 明朝"/>
        </w:rPr>
        <w:t>1-3</w:t>
      </w:r>
      <w:r w:rsidRPr="00A7238B">
        <w:rPr>
          <w:rFonts w:ascii="ＭＳ 明朝" w:hAnsi="ＭＳ 明朝" w:hint="eastAsia"/>
        </w:rPr>
        <w:t>に基づ</w:t>
      </w:r>
      <w:r>
        <w:rPr>
          <w:rFonts w:ascii="ＭＳ 明朝" w:hAnsi="ＭＳ 明朝" w:hint="eastAsia"/>
        </w:rPr>
        <w:t>き</w:t>
      </w:r>
      <w:r w:rsidRPr="00A7238B">
        <w:rPr>
          <w:rFonts w:ascii="ＭＳ 明朝" w:hAnsi="ＭＳ 明朝" w:hint="eastAsia"/>
        </w:rPr>
        <w:t>、委員会の進め方について事務局より説明</w:t>
      </w:r>
    </w:p>
    <w:p w:rsidR="00A57DD0" w:rsidRPr="00A7238B" w:rsidRDefault="00A57DD0" w:rsidP="002F5311">
      <w:pPr>
        <w:ind w:leftChars="209" w:left="31680" w:hangingChars="694" w:firstLine="31680"/>
        <w:rPr>
          <w:rFonts w:ascii="ＭＳ 明朝"/>
        </w:rPr>
      </w:pPr>
      <w:r w:rsidRPr="00A7238B">
        <w:rPr>
          <w:rFonts w:ascii="ＭＳ 明朝" w:hAnsi="ＭＳ 明朝" w:hint="eastAsia"/>
        </w:rPr>
        <w:t>・本委員会の資料・議事録の取扱いについて、資料</w:t>
      </w:r>
      <w:r w:rsidRPr="00A7238B">
        <w:rPr>
          <w:rFonts w:ascii="ＭＳ 明朝" w:hAnsi="ＭＳ 明朝"/>
        </w:rPr>
        <w:t>1-3</w:t>
      </w:r>
      <w:r w:rsidRPr="00A7238B">
        <w:rPr>
          <w:rFonts w:ascii="ＭＳ 明朝" w:hAnsi="ＭＳ 明朝" w:hint="eastAsia"/>
        </w:rPr>
        <w:t>にあるとおりで異議なく認められた。</w:t>
      </w:r>
    </w:p>
    <w:p w:rsidR="00A57DD0" w:rsidRPr="00A7238B" w:rsidRDefault="00A57DD0" w:rsidP="007D2B98">
      <w:pPr>
        <w:ind w:left="420"/>
        <w:rPr>
          <w:rFonts w:ascii="ＭＳ 明朝"/>
        </w:rPr>
      </w:pPr>
      <w:r w:rsidRPr="00A7238B">
        <w:rPr>
          <w:rFonts w:ascii="ＭＳ 明朝" w:hAnsi="ＭＳ 明朝" w:hint="eastAsia"/>
        </w:rPr>
        <w:t>・資料</w:t>
      </w:r>
      <w:r w:rsidRPr="00A7238B">
        <w:rPr>
          <w:rFonts w:ascii="ＭＳ 明朝" w:hAnsi="ＭＳ 明朝"/>
        </w:rPr>
        <w:t>1-4</w:t>
      </w:r>
      <w:r w:rsidRPr="00A7238B">
        <w:rPr>
          <w:rFonts w:ascii="ＭＳ 明朝" w:hAnsi="ＭＳ 明朝" w:hint="eastAsia"/>
        </w:rPr>
        <w:t>に基づ</w:t>
      </w:r>
      <w:r>
        <w:rPr>
          <w:rFonts w:ascii="ＭＳ 明朝" w:hAnsi="ＭＳ 明朝" w:hint="eastAsia"/>
        </w:rPr>
        <w:t>き</w:t>
      </w:r>
      <w:r w:rsidRPr="00A7238B">
        <w:rPr>
          <w:rFonts w:ascii="ＭＳ 明朝" w:hAnsi="ＭＳ 明朝" w:hint="eastAsia"/>
        </w:rPr>
        <w:t>、検討事項とスケジュールについて事務局より説明</w:t>
      </w:r>
    </w:p>
    <w:p w:rsidR="00A57DD0" w:rsidRPr="00A7238B" w:rsidRDefault="00A57DD0" w:rsidP="002F5311">
      <w:pPr>
        <w:ind w:leftChars="209" w:left="31680" w:hangingChars="694" w:firstLine="31680"/>
        <w:rPr>
          <w:rFonts w:ascii="ＭＳ 明朝"/>
        </w:rPr>
      </w:pPr>
    </w:p>
    <w:p w:rsidR="00A57DD0" w:rsidRPr="00A7238B" w:rsidRDefault="00A57DD0" w:rsidP="00E7582E">
      <w:pPr>
        <w:ind w:left="420"/>
        <w:rPr>
          <w:rFonts w:ascii="ＭＳ 明朝"/>
        </w:rPr>
      </w:pPr>
      <w:r w:rsidRPr="00A7238B">
        <w:rPr>
          <w:rFonts w:ascii="ＭＳ 明朝" w:hAnsi="ＭＳ 明朝" w:hint="eastAsia"/>
        </w:rPr>
        <w:t>【資料に関する意見及び、全体方針に関する意見】</w:t>
      </w:r>
    </w:p>
    <w:p w:rsidR="00A57DD0" w:rsidRPr="00D52BBB" w:rsidRDefault="00A57DD0" w:rsidP="00D52BBB">
      <w:pPr>
        <w:pStyle w:val="ListParagraph"/>
        <w:numPr>
          <w:ilvl w:val="0"/>
          <w:numId w:val="42"/>
        </w:numPr>
        <w:ind w:leftChars="0" w:left="1134" w:hanging="320"/>
        <w:jc w:val="left"/>
        <w:rPr>
          <w:rFonts w:ascii="ＭＳ 明朝"/>
        </w:rPr>
      </w:pPr>
      <w:r w:rsidRPr="006D6E48">
        <w:rPr>
          <w:rFonts w:ascii="ＭＳ 明朝" w:hAnsi="ＭＳ 明朝" w:hint="eastAsia"/>
        </w:rPr>
        <w:t>国に権利がある情報について、現状は各省の担当課で取り扱いがばらばらにな</w:t>
      </w:r>
      <w:r w:rsidRPr="00D52BBB">
        <w:rPr>
          <w:rFonts w:ascii="ＭＳ 明朝" w:hAnsi="ＭＳ 明朝" w:hint="eastAsia"/>
        </w:rPr>
        <w:t>っている。国が持っている情報について、公開について基本ポリシーがあるのか。</w:t>
      </w:r>
    </w:p>
    <w:p w:rsidR="00A57DD0" w:rsidRPr="005D16E0" w:rsidRDefault="00A57DD0" w:rsidP="002F5311">
      <w:pPr>
        <w:ind w:leftChars="399" w:left="31680" w:hangingChars="107" w:firstLine="31680"/>
        <w:jc w:val="left"/>
        <w:rPr>
          <w:rFonts w:ascii="ＭＳ 明朝"/>
        </w:rPr>
      </w:pPr>
    </w:p>
    <w:p w:rsidR="00A57DD0" w:rsidRPr="00D52BBB" w:rsidRDefault="00A57DD0" w:rsidP="007D4D33">
      <w:pPr>
        <w:pStyle w:val="ListParagraph"/>
        <w:numPr>
          <w:ilvl w:val="0"/>
          <w:numId w:val="42"/>
        </w:numPr>
        <w:ind w:leftChars="0" w:left="1134" w:hanging="320"/>
        <w:jc w:val="left"/>
        <w:rPr>
          <w:rFonts w:ascii="ＭＳ 明朝"/>
        </w:rPr>
      </w:pPr>
      <w:r w:rsidRPr="007D4D33">
        <w:rPr>
          <w:rFonts w:ascii="ＭＳ 明朝" w:hAnsi="ＭＳ 明朝" w:hint="eastAsia"/>
        </w:rPr>
        <w:t>「行政情報の電子的提供に関する基本的考え方（指針）」というものがあり、各省からこういう情報は基本的に公開するべきという考え方は整理されている。ただ、公開の条件は明確に言っておらず、各省に任されている。</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2"/>
        </w:numPr>
        <w:ind w:leftChars="0" w:left="1134" w:hanging="320"/>
        <w:jc w:val="left"/>
        <w:rPr>
          <w:rFonts w:ascii="ＭＳ 明朝"/>
        </w:rPr>
      </w:pPr>
      <w:r w:rsidRPr="00D52BBB">
        <w:rPr>
          <w:rFonts w:ascii="ＭＳ 明朝" w:hAnsi="ＭＳ 明朝" w:hint="eastAsia"/>
        </w:rPr>
        <w:t>海外では欧州だけで無く、ニュージーランド、オーストラリア等でもオープンデータが進んでいる。その中で全省共通での方針を出している。これを日本でもやろうということだと思う。</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2"/>
        </w:numPr>
        <w:ind w:leftChars="0" w:left="1134" w:hanging="320"/>
        <w:jc w:val="left"/>
        <w:rPr>
          <w:rFonts w:ascii="ＭＳ 明朝"/>
        </w:rPr>
      </w:pPr>
      <w:r w:rsidRPr="00D52BBB">
        <w:rPr>
          <w:rFonts w:ascii="ＭＳ 明朝" w:hAnsi="ＭＳ 明朝" w:hint="eastAsia"/>
        </w:rPr>
        <w:t>全体像としては政府の持っている情報の仕分けとかも含めて方向性を見いだすことになるが、とりあえず今年は既に公開されているものを対象とすることになる。</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2"/>
        </w:numPr>
        <w:ind w:leftChars="0" w:left="1134"/>
        <w:jc w:val="left"/>
        <w:rPr>
          <w:rFonts w:ascii="ＭＳ 明朝"/>
        </w:rPr>
      </w:pPr>
      <w:r w:rsidRPr="00D52BBB">
        <w:rPr>
          <w:rFonts w:ascii="ＭＳ 明朝" w:hAnsi="ＭＳ 明朝" w:hint="eastAsia"/>
        </w:rPr>
        <w:t>統計情報は、統計法ということで一般法があり、基幹統計の作成者が真実に反するものとする場合には罰則ということも定められている。利用者のサイドにたった上で、何が求められるかということからの議論もありだと思う。応用するのは利用者の方なので、利用者がどういう立場に立つかについて詳細な検討があると良いと思う。</w:t>
      </w:r>
    </w:p>
    <w:p w:rsidR="00A57DD0" w:rsidRPr="005D16E0" w:rsidRDefault="00A57DD0" w:rsidP="002F5311">
      <w:pPr>
        <w:ind w:leftChars="550" w:left="31680"/>
        <w:jc w:val="left"/>
        <w:rPr>
          <w:rFonts w:ascii="ＭＳ 明朝"/>
        </w:rPr>
      </w:pPr>
      <w:r w:rsidRPr="005D16E0">
        <w:rPr>
          <w:rFonts w:ascii="ＭＳ 明朝" w:hAnsi="ＭＳ 明朝" w:hint="eastAsia"/>
        </w:rPr>
        <w:t>情報の全体像の把握をちゃんと整理する必要がある。利用条件について共通化するという面については、事務の分担管理原則のもと各省の裁量でやってきたものを、どう乗り越えていくのかが課題になるのではないか。</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3"/>
        </w:numPr>
        <w:ind w:leftChars="0" w:left="1134" w:hanging="320"/>
        <w:jc w:val="left"/>
        <w:rPr>
          <w:rFonts w:ascii="ＭＳ 明朝"/>
        </w:rPr>
      </w:pPr>
      <w:r w:rsidRPr="00D52BBB">
        <w:rPr>
          <w:rFonts w:ascii="ＭＳ 明朝" w:hAnsi="ＭＳ 明朝" w:hint="eastAsia"/>
        </w:rPr>
        <w:t>組織にはオープン化に共感を抱いて頂ける方と、抱けない方がいる。慎重派を巻き込んでいくためには大きな哲学を持ったアプローチが必要であり、それと合わせ技で、何ヶ年計画かは分からないが、基本方針はこうで、慎重派にもオープンで進めるという大きなアプローチがある、という二段構えが重要では無いか。最初の哲学がぶれてしまうと、個別のニーズが色々出てきてわかりにくいポリシーになる。困ったときに戻る哲学を確認することは重要だと思う。</w:t>
      </w:r>
    </w:p>
    <w:p w:rsidR="00A57DD0" w:rsidRPr="005D16E0" w:rsidRDefault="00A57DD0" w:rsidP="002F5311">
      <w:pPr>
        <w:ind w:leftChars="550" w:left="31680"/>
        <w:jc w:val="left"/>
        <w:rPr>
          <w:rFonts w:ascii="ＭＳ 明朝"/>
        </w:rPr>
      </w:pPr>
      <w:r w:rsidRPr="005D16E0">
        <w:rPr>
          <w:rFonts w:ascii="ＭＳ 明朝" w:hAnsi="ＭＳ 明朝" w:hint="eastAsia"/>
        </w:rPr>
        <w:t>海外動向について、全政府の方針を出している、英国、オーストラリア、ニュージーランド等がどういう方針でやっているのかということをご報告いただいて参考にできたら良い。</w:t>
      </w:r>
    </w:p>
    <w:p w:rsidR="00A57DD0" w:rsidRPr="005D16E0" w:rsidRDefault="00A57DD0" w:rsidP="002F5311">
      <w:pPr>
        <w:ind w:leftChars="550" w:left="31680"/>
        <w:jc w:val="left"/>
        <w:rPr>
          <w:rFonts w:ascii="ＭＳ 明朝"/>
        </w:rPr>
      </w:pPr>
      <w:r w:rsidRPr="005D16E0">
        <w:rPr>
          <w:rFonts w:ascii="ＭＳ 明朝" w:hAnsi="ＭＳ 明朝" w:hint="eastAsia"/>
        </w:rPr>
        <w:t>今年は既に公開されているものについて条件整理をし、来年出てくるデータでまた来年議論したときに、今年の結論が矛盾することもあるかもしれない。その場合、ある程度可能な問題も視野にいれてやるか、今年は既存データを対象にシンプルに議論して、来年矛盾したらそれを修正する前提で議論するのかを考える必要がある。</w:t>
      </w:r>
    </w:p>
    <w:p w:rsidR="00A57DD0" w:rsidRPr="005D16E0" w:rsidRDefault="00A57DD0" w:rsidP="002F5311">
      <w:pPr>
        <w:ind w:leftChars="550" w:left="31680"/>
        <w:jc w:val="left"/>
        <w:rPr>
          <w:rFonts w:ascii="ＭＳ 明朝"/>
        </w:rPr>
      </w:pPr>
      <w:r w:rsidRPr="005D16E0">
        <w:rPr>
          <w:rFonts w:ascii="ＭＳ 明朝" w:hAnsi="ＭＳ 明朝" w:hint="eastAsia"/>
        </w:rPr>
        <w:t>ライセンスの条件については、既存の著作権法のライセンスでは、著作権についてしか関与してないということだと思う。政府の持っているかもしれない著作権についてだけ条件を示しているということであって、その他のことまではいっていないのではないか。ライセンスに入れ込まなくてはいけないという問題では無いかもしれない。注意喚起ということで整理できればと思う。</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3"/>
        </w:numPr>
        <w:ind w:leftChars="0" w:left="1134" w:hanging="320"/>
        <w:jc w:val="left"/>
        <w:rPr>
          <w:rFonts w:ascii="ＭＳ 明朝"/>
        </w:rPr>
      </w:pPr>
      <w:r w:rsidRPr="00D52BBB">
        <w:rPr>
          <w:rFonts w:ascii="ＭＳ 明朝" w:hAnsi="ＭＳ 明朝" w:hint="eastAsia"/>
        </w:rPr>
        <w:t>根本的なポリシーも議論して良いのだとすると、自由に使ってもらいましょうということだと思う。パブリックドメインで出発して、何か制約をつけたら問題なのかということを議論してはどうか。何が問題かということでやると、色々と問題があがってくるが、実際にはその理由はたいした問題では無いかもしれない。</w:t>
      </w:r>
    </w:p>
    <w:p w:rsidR="00A57DD0" w:rsidRPr="005D16E0" w:rsidRDefault="00A57DD0" w:rsidP="002F5311">
      <w:pPr>
        <w:ind w:leftChars="550" w:left="31680"/>
        <w:jc w:val="left"/>
        <w:rPr>
          <w:rFonts w:ascii="ＭＳ 明朝"/>
        </w:rPr>
      </w:pPr>
      <w:r w:rsidRPr="005D16E0">
        <w:rPr>
          <w:rFonts w:ascii="ＭＳ 明朝" w:hAnsi="ＭＳ 明朝" w:hint="eastAsia"/>
        </w:rPr>
        <w:t>権利処理できていなければ、それはやらないといけない。原権利者、研究会の報告書を納品する際に著作権放棄とかがされていないと制限がいるだろうし、</w:t>
      </w:r>
      <w:r w:rsidRPr="005D16E0">
        <w:rPr>
          <w:rFonts w:ascii="ＭＳ 明朝" w:hAnsi="ＭＳ 明朝"/>
        </w:rPr>
        <w:t>GPL</w:t>
      </w:r>
      <w:r w:rsidRPr="005D16E0">
        <w:rPr>
          <w:rFonts w:ascii="ＭＳ 明朝" w:hAnsi="ＭＳ 明朝" w:hint="eastAsia"/>
        </w:rPr>
        <w:t>のようにコミュニティに出すというのも権利処理の問題。国が国としてコミュニティに出させるのはおかしな話だが。</w:t>
      </w:r>
    </w:p>
    <w:p w:rsidR="00A57DD0" w:rsidRPr="005D16E0" w:rsidRDefault="00A57DD0" w:rsidP="002F5311">
      <w:pPr>
        <w:ind w:leftChars="550" w:left="31680"/>
        <w:jc w:val="left"/>
        <w:rPr>
          <w:rFonts w:ascii="ＭＳ 明朝"/>
        </w:rPr>
      </w:pPr>
      <w:r w:rsidRPr="005D16E0">
        <w:rPr>
          <w:rFonts w:ascii="ＭＳ 明朝" w:hAnsi="ＭＳ 明朝" w:hint="eastAsia"/>
        </w:rPr>
        <w:t>利用条件についても、お金をとるのか、ということでは、高い税金をかけたものについて、一部の方にだけ使わせることが公平なのかという公平性の問題があり得る。</w:t>
      </w:r>
    </w:p>
    <w:p w:rsidR="00A57DD0" w:rsidRPr="005D16E0" w:rsidRDefault="00A57DD0" w:rsidP="002F5311">
      <w:pPr>
        <w:ind w:leftChars="550" w:left="31680"/>
        <w:jc w:val="left"/>
        <w:rPr>
          <w:rFonts w:ascii="ＭＳ 明朝"/>
        </w:rPr>
      </w:pPr>
      <w:r w:rsidRPr="005D16E0">
        <w:rPr>
          <w:rFonts w:ascii="ＭＳ 明朝" w:hAnsi="ＭＳ 明朝" w:hint="eastAsia"/>
        </w:rPr>
        <w:t>法規制等はライセンスの問題では無くて、情報を使う場合の使い方の問題。</w:t>
      </w:r>
    </w:p>
    <w:p w:rsidR="00A57DD0" w:rsidRPr="00A7238B" w:rsidRDefault="00A57DD0" w:rsidP="002F5311">
      <w:pPr>
        <w:ind w:leftChars="550" w:left="31680"/>
        <w:jc w:val="left"/>
        <w:rPr>
          <w:rFonts w:ascii="ＭＳ 明朝"/>
        </w:rPr>
      </w:pPr>
      <w:r w:rsidRPr="005D16E0">
        <w:rPr>
          <w:rFonts w:ascii="ＭＳ 明朝" w:hAnsi="ＭＳ 明朝" w:hint="eastAsia"/>
        </w:rPr>
        <w:t>無保証の話も、書くかどうかということや、国家賠償訴訟を受けたときにどういう問題があるかということがある。選択肢として訴訟を受けて立つ</w:t>
      </w:r>
      <w:r w:rsidRPr="00A7238B">
        <w:rPr>
          <w:rFonts w:ascii="ＭＳ 明朝" w:hAnsi="ＭＳ 明朝" w:hint="eastAsia"/>
        </w:rPr>
        <w:t>ということもあるかもしれない。</w:t>
      </w:r>
    </w:p>
    <w:p w:rsidR="00A57DD0" w:rsidRPr="00A7238B" w:rsidRDefault="00A57DD0" w:rsidP="002F5311">
      <w:pPr>
        <w:ind w:leftChars="208" w:left="31680" w:hangingChars="100" w:firstLine="31680"/>
        <w:jc w:val="left"/>
        <w:rPr>
          <w:rFonts w:ascii="ＭＳ 明朝"/>
        </w:rPr>
      </w:pPr>
    </w:p>
    <w:p w:rsidR="00A57DD0" w:rsidRPr="00A7238B" w:rsidRDefault="00A57DD0" w:rsidP="00E7582E">
      <w:pPr>
        <w:numPr>
          <w:ilvl w:val="0"/>
          <w:numId w:val="38"/>
        </w:numPr>
        <w:rPr>
          <w:rFonts w:ascii="ＭＳ 明朝"/>
        </w:rPr>
      </w:pPr>
      <w:r w:rsidRPr="00A7238B">
        <w:rPr>
          <w:rFonts w:ascii="ＭＳ 明朝" w:hAnsi="ＭＳ 明朝" w:hint="eastAsia"/>
        </w:rPr>
        <w:t>自由討議</w:t>
      </w:r>
    </w:p>
    <w:p w:rsidR="00A57DD0" w:rsidRPr="00D52BBB" w:rsidRDefault="00A57DD0" w:rsidP="00D52BBB">
      <w:pPr>
        <w:pStyle w:val="ListParagraph"/>
        <w:numPr>
          <w:ilvl w:val="0"/>
          <w:numId w:val="43"/>
        </w:numPr>
        <w:ind w:leftChars="0" w:left="1134" w:hanging="320"/>
        <w:jc w:val="left"/>
        <w:rPr>
          <w:rFonts w:ascii="ＭＳ 明朝"/>
        </w:rPr>
      </w:pPr>
      <w:r w:rsidRPr="00D52BBB">
        <w:rPr>
          <w:rFonts w:ascii="ＭＳ 明朝" w:hAnsi="ＭＳ 明朝" w:hint="eastAsia"/>
        </w:rPr>
        <w:t>オープンにすると言うことは全体方針として決まっているが、オープンにすることの獲得目標は何か。欧米であれば二度国民からお金をとらない。税金で作ったものは公開することが大原則ということ。欧州では産業活性化ということを打ち出している。有用な情報を出すことで、経済効果を狙うというときは、営利利用を認めないといけない。</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3"/>
        </w:numPr>
        <w:ind w:leftChars="0" w:left="1134" w:hanging="320"/>
        <w:jc w:val="left"/>
        <w:rPr>
          <w:rFonts w:ascii="ＭＳ 明朝"/>
        </w:rPr>
      </w:pPr>
      <w:r w:rsidRPr="00D52BBB">
        <w:rPr>
          <w:rFonts w:ascii="ＭＳ 明朝" w:hAnsi="ＭＳ 明朝" w:hint="eastAsia"/>
        </w:rPr>
        <w:t>情報公開制度は、情報は国民の財産だということを前提としている。国民の側からアクセスしたときに、どう利用してもかまわない。ビジネスについて情報公開制度はフリーに考えているはず。営利で利用することについては中立的だろう。</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3"/>
        </w:numPr>
        <w:ind w:leftChars="0" w:left="1134" w:hanging="320"/>
        <w:jc w:val="left"/>
        <w:rPr>
          <w:rFonts w:ascii="ＭＳ 明朝"/>
        </w:rPr>
      </w:pPr>
      <w:r w:rsidRPr="00D52BBB">
        <w:rPr>
          <w:rFonts w:ascii="ＭＳ 明朝" w:hAnsi="ＭＳ 明朝" w:hint="eastAsia"/>
        </w:rPr>
        <w:t>オープン化戦略は、産業活性ということでむしろ積極的に営利で使って下さいという流れだと思う。有償化については、オーストラリアの</w:t>
      </w:r>
      <w:r w:rsidRPr="00D52BBB">
        <w:rPr>
          <w:rFonts w:ascii="ＭＳ 明朝" w:hAnsi="ＭＳ 明朝"/>
        </w:rPr>
        <w:t>PSI</w:t>
      </w:r>
      <w:r w:rsidRPr="00D52BBB">
        <w:rPr>
          <w:rFonts w:ascii="ＭＳ 明朝" w:hAnsi="ＭＳ 明朝" w:hint="eastAsia"/>
        </w:rPr>
        <w:t>のオープン化の議論の論文集で、フリーで出した方が社会的なメリットがあると言うことが述べられている。基礎づけるものを持ってくると、原理原則になる。</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3"/>
        </w:numPr>
        <w:ind w:leftChars="0" w:left="1134" w:hanging="320"/>
        <w:jc w:val="left"/>
        <w:rPr>
          <w:rFonts w:ascii="ＭＳ 明朝"/>
        </w:rPr>
      </w:pPr>
      <w:r w:rsidRPr="00D52BBB">
        <w:rPr>
          <w:rFonts w:ascii="ＭＳ 明朝" w:hAnsi="ＭＳ 明朝" w:hint="eastAsia"/>
        </w:rPr>
        <w:t>ポリシーの問題であり、法律で決まる話では無い。情報については多くの人が使えるものと、一部の領域の人しか使えないものとがあり、情報の性質によっても違うと思う。</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3"/>
        </w:numPr>
        <w:ind w:leftChars="0" w:left="1134" w:hanging="320"/>
        <w:jc w:val="left"/>
        <w:rPr>
          <w:rFonts w:ascii="ＭＳ 明朝"/>
        </w:rPr>
      </w:pPr>
      <w:r w:rsidRPr="00D52BBB">
        <w:rPr>
          <w:rFonts w:ascii="ＭＳ 明朝" w:hAnsi="ＭＳ 明朝" w:hint="eastAsia"/>
        </w:rPr>
        <w:t>基本全部公開するべきで、何故公開できないかを議論するアプローチが良いのでは無いか。</w:t>
      </w:r>
    </w:p>
    <w:p w:rsidR="00A57DD0" w:rsidRPr="005D16E0" w:rsidRDefault="00A57DD0" w:rsidP="002F5311">
      <w:pPr>
        <w:ind w:leftChars="399" w:left="31680" w:hangingChars="107" w:firstLine="31680"/>
        <w:jc w:val="left"/>
        <w:rPr>
          <w:rFonts w:ascii="ＭＳ 明朝"/>
        </w:rPr>
      </w:pPr>
    </w:p>
    <w:p w:rsidR="00A57DD0" w:rsidRDefault="00A57DD0" w:rsidP="002F5311">
      <w:pPr>
        <w:pStyle w:val="ListParagraph"/>
        <w:numPr>
          <w:ilvl w:val="0"/>
          <w:numId w:val="43"/>
        </w:numPr>
        <w:ind w:left="31680" w:hanging="320"/>
        <w:jc w:val="left"/>
        <w:rPr>
          <w:rFonts w:ascii="ＭＳ 明朝"/>
        </w:rPr>
      </w:pPr>
      <w:r w:rsidRPr="007D4D33">
        <w:rPr>
          <w:rFonts w:ascii="ＭＳ 明朝" w:hAnsi="ＭＳ 明朝" w:hint="eastAsia"/>
        </w:rPr>
        <w:t>オープンデータ戦略で公共データ活用の意義・目的として、「透明性・信頼性の向上」、「国民参加・官民協働の推進」、「経済の活性化・行政の効率化」の３つを挙げている。また、基本原則として、機械可読性が重要なポイントになっており、単なる情報公開とオープンデータとは意味づけが違う。すなわち、見られるようにするということについて、紙で渡すことと、機械判読可能な形にすることとは違うということ。機械判読可能な形にするためには、行政内部の対応として、業務プロセスの見直しや技術的な対応も必要になるということで、費用対効果の話も関係してくる。一番大きな理念としては全部見られるようにした方が良いということはあるが、戦略においても、取組可能な公共データから具体的な取組に着手し、成果を確実に蓄積していくということになっている。</w:t>
      </w:r>
    </w:p>
    <w:p w:rsidR="00A57DD0" w:rsidRDefault="00A57DD0" w:rsidP="002F5311">
      <w:pPr>
        <w:pStyle w:val="ListParagraph"/>
        <w:ind w:leftChars="550" w:left="31680"/>
        <w:jc w:val="left"/>
        <w:rPr>
          <w:rFonts w:ascii="ＭＳ 明朝"/>
        </w:rPr>
      </w:pPr>
      <w:r w:rsidRPr="007D4D33">
        <w:rPr>
          <w:rFonts w:ascii="ＭＳ 明朝" w:hAnsi="ＭＳ 明朝" w:hint="eastAsia"/>
        </w:rPr>
        <w:t>また、ライセンスを作るときに、どういうライセンスにするかということが議論だと思う。簡素なライセンスというのが使いやすさに通じると思う。全く制約ゼロでフリーというのは無理と思うのだが、できるだけ簡素なライセンスにするというのが理念だと思う。複数の選択できるライセンスがありうるというときに、どれくらいのバリエーションを準備するのがよいのか、また、そのバリエーションに乗らないときは、オープンデータでの対応でなく情報公開的に、二次利用可能な形式ではない公開で対応するということでよいかということを整理していただくとよいのではないか。</w:t>
      </w:r>
    </w:p>
    <w:p w:rsidR="00A57DD0" w:rsidRPr="007D4D33"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4"/>
        </w:numPr>
        <w:ind w:leftChars="0" w:left="1134" w:hanging="320"/>
        <w:jc w:val="left"/>
        <w:rPr>
          <w:rFonts w:ascii="ＭＳ 明朝"/>
        </w:rPr>
      </w:pPr>
      <w:r w:rsidRPr="00D52BBB">
        <w:rPr>
          <w:rFonts w:ascii="ＭＳ 明朝" w:hAnsi="ＭＳ 明朝" w:hint="eastAsia"/>
        </w:rPr>
        <w:t>ゼロベースで考えると、選択については、制限することと解放することということで考える。制限する選択肢がどの程度の必要性があるかを洗い出すことからはじめるべき。現時点でこれくらいという考え方はあまりないのだろう。たくさんになってしまったら仕方が無いが。</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4"/>
        </w:numPr>
        <w:ind w:leftChars="0" w:left="1134" w:hanging="320"/>
        <w:jc w:val="left"/>
        <w:rPr>
          <w:rFonts w:ascii="ＭＳ 明朝"/>
        </w:rPr>
      </w:pPr>
      <w:r w:rsidRPr="00D52BBB">
        <w:rPr>
          <w:rFonts w:ascii="ＭＳ 明朝" w:hAnsi="ＭＳ 明朝" w:hint="eastAsia"/>
        </w:rPr>
        <w:t>実はそれほどバリエーションは必要ないかもしれない。どのライセンスでも、複製はだいたい認めているし、改変も認めている。商用利用についても、経済効果も含めて考えると、自由に使って良いし、商業的に使おうということは、問題ないのではないか。選択肢をつぶしていけば問題では無いのだろう。</w:t>
      </w:r>
    </w:p>
    <w:p w:rsidR="00A57DD0" w:rsidRPr="005D16E0" w:rsidRDefault="00A57DD0" w:rsidP="002F5311">
      <w:pPr>
        <w:ind w:leftChars="550" w:left="31680"/>
        <w:jc w:val="left"/>
        <w:rPr>
          <w:rFonts w:ascii="ＭＳ 明朝"/>
        </w:rPr>
      </w:pPr>
      <w:r w:rsidRPr="005D16E0">
        <w:rPr>
          <w:rFonts w:ascii="ＭＳ 明朝" w:hAnsi="ＭＳ 明朝" w:hint="eastAsia"/>
        </w:rPr>
        <w:t>似て非なるライセンスでどれを選ぶかという問題はある。</w:t>
      </w:r>
      <w:r w:rsidRPr="005D16E0">
        <w:rPr>
          <w:rFonts w:ascii="ＭＳ 明朝" w:hAnsi="ＭＳ 明朝"/>
        </w:rPr>
        <w:t>CC</w:t>
      </w:r>
      <w:r w:rsidRPr="005D16E0">
        <w:rPr>
          <w:rFonts w:ascii="ＭＳ 明朝" w:hAnsi="ＭＳ 明朝" w:hint="eastAsia"/>
        </w:rPr>
        <w:t>をつけるかどうかというときにスペシフィックな条項が気に入らないということがあったりするが、海外ではそういう議論が主流。そこで危険だと思っているのは、プラスマイナスがあって標準的なライセンスにのるか、互換性のところを議論する必要がある。独自ライセンスを作ることと、標準的なライセンスにのることの比較検討が必要。</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5"/>
        </w:numPr>
        <w:ind w:leftChars="0" w:left="1134" w:hanging="320"/>
        <w:jc w:val="left"/>
        <w:rPr>
          <w:rFonts w:ascii="ＭＳ 明朝"/>
        </w:rPr>
      </w:pPr>
      <w:r w:rsidRPr="00D52BBB">
        <w:rPr>
          <w:rFonts w:ascii="ＭＳ 明朝" w:hAnsi="ＭＳ 明朝" w:hint="eastAsia"/>
        </w:rPr>
        <w:t>現在でも、情報を公開して積極的に使って欲しいがライセンスのモデルが無いので保守的になっている国の機関は結構あると思う。本委員会の検討</w:t>
      </w:r>
      <w:r w:rsidRPr="00D52BBB">
        <w:rPr>
          <w:rFonts w:ascii="ＭＳ 明朝" w:hAnsi="ＭＳ 明朝"/>
        </w:rPr>
        <w:t>2</w:t>
      </w:r>
      <w:r w:rsidRPr="00D52BBB">
        <w:rPr>
          <w:rFonts w:ascii="ＭＳ 明朝" w:hAnsi="ＭＳ 明朝" w:hint="eastAsia"/>
        </w:rPr>
        <w:t>年目は原則公開のはずなのに何故公開していないのかという責め立て方になるが、検討</w:t>
      </w:r>
      <w:r w:rsidRPr="00D52BBB">
        <w:rPr>
          <w:rFonts w:ascii="ＭＳ 明朝" w:hAnsi="ＭＳ 明朝"/>
        </w:rPr>
        <w:t>1</w:t>
      </w:r>
      <w:r w:rsidRPr="00D52BBB">
        <w:rPr>
          <w:rFonts w:ascii="ＭＳ 明朝" w:hAnsi="ＭＳ 明朝" w:hint="eastAsia"/>
        </w:rPr>
        <w:t>年目は公開したい組織にとって役立つ利用規約のモデルを作ってあげるということだと思う。情報を使ってもらおうと思っている組織から、法令上以外も含め不安に思っていること、利用制限などのニーズを聞き、根拠のない不安は消し込んであげる作業も必要になる。</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5"/>
        </w:numPr>
        <w:ind w:leftChars="0" w:left="1134" w:hanging="320"/>
        <w:jc w:val="left"/>
        <w:rPr>
          <w:rFonts w:ascii="ＭＳ 明朝"/>
        </w:rPr>
      </w:pPr>
      <w:r w:rsidRPr="00D52BBB">
        <w:rPr>
          <w:rFonts w:ascii="ＭＳ 明朝" w:hAnsi="ＭＳ 明朝" w:hint="eastAsia"/>
        </w:rPr>
        <w:t>今後も原理原則については議論していくが、検討するデータについては、二次利用の要請が高い、二次利用することの活用価値が高いものが良いだろう。</w:t>
      </w:r>
    </w:p>
    <w:p w:rsidR="00A57DD0" w:rsidRPr="005D16E0" w:rsidRDefault="00A57DD0" w:rsidP="002F5311">
      <w:pPr>
        <w:ind w:leftChars="550" w:left="31680"/>
        <w:jc w:val="left"/>
        <w:rPr>
          <w:rFonts w:ascii="ＭＳ 明朝"/>
        </w:rPr>
      </w:pPr>
      <w:r w:rsidRPr="005D16E0">
        <w:rPr>
          <w:rFonts w:ascii="ＭＳ 明朝" w:hAnsi="ＭＳ 明朝" w:hint="eastAsia"/>
        </w:rPr>
        <w:t>地理空間情報は活用価値が高いが、著作権があるかどうか微妙なところがある上に、作成に複数が関わるので検討データ例としてあり得ると思う。</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6"/>
        </w:numPr>
        <w:ind w:leftChars="0" w:left="1134" w:hanging="320"/>
        <w:jc w:val="left"/>
        <w:rPr>
          <w:rFonts w:ascii="ＭＳ 明朝"/>
        </w:rPr>
      </w:pPr>
      <w:r w:rsidRPr="00D52BBB">
        <w:rPr>
          <w:rFonts w:ascii="ＭＳ 明朝" w:hAnsi="ＭＳ 明朝" w:hint="eastAsia"/>
        </w:rPr>
        <w:t>二次利用の関係では統計情報や、医療情報などは考えられる。著作権以外のところに懸念材料があるものもサンプルとすると議論に役立つだろう。</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6"/>
        </w:numPr>
        <w:ind w:leftChars="0" w:left="1134" w:hanging="320"/>
        <w:jc w:val="left"/>
        <w:rPr>
          <w:rFonts w:ascii="ＭＳ 明朝"/>
        </w:rPr>
      </w:pPr>
      <w:r w:rsidRPr="00D52BBB">
        <w:rPr>
          <w:rFonts w:ascii="ＭＳ 明朝" w:hAnsi="ＭＳ 明朝" w:hint="eastAsia"/>
        </w:rPr>
        <w:t>白書・報告書系のものは、著作権があるものとして議論を行いたい。</w:t>
      </w:r>
    </w:p>
    <w:p w:rsidR="00A57DD0" w:rsidRPr="005D16E0" w:rsidRDefault="00A57DD0" w:rsidP="002F5311">
      <w:pPr>
        <w:ind w:leftChars="399" w:left="31680" w:hangingChars="107" w:firstLine="31680"/>
        <w:jc w:val="left"/>
        <w:rPr>
          <w:rFonts w:ascii="ＭＳ 明朝"/>
        </w:rPr>
      </w:pPr>
    </w:p>
    <w:p w:rsidR="00A57DD0" w:rsidRPr="00D52BBB" w:rsidRDefault="00A57DD0" w:rsidP="00D52BBB">
      <w:pPr>
        <w:pStyle w:val="ListParagraph"/>
        <w:numPr>
          <w:ilvl w:val="0"/>
          <w:numId w:val="46"/>
        </w:numPr>
        <w:ind w:leftChars="0" w:left="1134" w:hanging="320"/>
        <w:jc w:val="left"/>
        <w:rPr>
          <w:rFonts w:ascii="ＭＳ 明朝"/>
        </w:rPr>
      </w:pPr>
      <w:r w:rsidRPr="00D52BBB">
        <w:rPr>
          <w:rFonts w:ascii="ＭＳ 明朝" w:hAnsi="ＭＳ 明朝" w:hint="eastAsia"/>
        </w:rPr>
        <w:t>①著作権が確実にあるもの（文章系を含む）、②データ系で著作権が無いだろうというもの、③著作権としてはグレーゾーンで、かつ他の問題も含むもの、の３種類を対象として、検討することとしたい。判例データについても</w:t>
      </w:r>
      <w:r w:rsidRPr="00D52BBB">
        <w:rPr>
          <w:rFonts w:ascii="ＭＳ 明朝" w:hAnsi="ＭＳ 明朝"/>
        </w:rPr>
        <w:t>PDF</w:t>
      </w:r>
      <w:r w:rsidRPr="00D52BBB">
        <w:rPr>
          <w:rFonts w:ascii="ＭＳ 明朝" w:hAnsi="ＭＳ 明朝" w:hint="eastAsia"/>
        </w:rPr>
        <w:t>で出ていて検索もできないという問題がある。これも対象にできると良い。</w:t>
      </w:r>
    </w:p>
    <w:p w:rsidR="00A57DD0" w:rsidRPr="00A7238B" w:rsidRDefault="00A57DD0" w:rsidP="002F5311">
      <w:pPr>
        <w:ind w:leftChars="208" w:left="31680" w:hangingChars="100" w:firstLine="31680"/>
        <w:jc w:val="left"/>
        <w:rPr>
          <w:rFonts w:ascii="ＭＳ 明朝"/>
        </w:rPr>
      </w:pPr>
    </w:p>
    <w:p w:rsidR="00A57DD0" w:rsidRPr="00A7238B" w:rsidRDefault="00A57DD0" w:rsidP="00241994">
      <w:pPr>
        <w:numPr>
          <w:ilvl w:val="0"/>
          <w:numId w:val="38"/>
        </w:numPr>
        <w:rPr>
          <w:rFonts w:ascii="ＭＳ 明朝"/>
        </w:rPr>
      </w:pPr>
      <w:r w:rsidRPr="00A7238B">
        <w:rPr>
          <w:rFonts w:ascii="ＭＳ 明朝" w:hAnsi="ＭＳ 明朝" w:hint="eastAsia"/>
        </w:rPr>
        <w:t>事務局からの連絡</w:t>
      </w:r>
    </w:p>
    <w:p w:rsidR="00A57DD0" w:rsidRPr="00A7238B" w:rsidRDefault="00A57DD0" w:rsidP="008E2AE5">
      <w:pPr>
        <w:pStyle w:val="ListParagraph"/>
        <w:ind w:leftChars="0" w:left="420"/>
        <w:rPr>
          <w:rFonts w:ascii="ＭＳ 明朝"/>
        </w:rPr>
      </w:pPr>
      <w:r w:rsidRPr="00A7238B">
        <w:rPr>
          <w:rFonts w:ascii="ＭＳ 明朝" w:hAnsi="ＭＳ 明朝" w:hint="eastAsia"/>
        </w:rPr>
        <w:t>・委員、オブザーバ、事務局をメンバーとしたメーリングリストを作成する。</w:t>
      </w:r>
    </w:p>
    <w:p w:rsidR="00A57DD0" w:rsidRPr="00A7238B" w:rsidRDefault="00A57DD0" w:rsidP="008E2AE5">
      <w:pPr>
        <w:pStyle w:val="ListParagraph"/>
        <w:ind w:leftChars="0" w:left="420"/>
        <w:rPr>
          <w:rFonts w:ascii="ＭＳ 明朝"/>
        </w:rPr>
      </w:pPr>
    </w:p>
    <w:p w:rsidR="00A57DD0" w:rsidRPr="00A7238B" w:rsidRDefault="00A57DD0" w:rsidP="002F5311">
      <w:pPr>
        <w:ind w:leftChars="208" w:left="31680" w:hangingChars="695" w:firstLine="31680"/>
        <w:jc w:val="right"/>
        <w:rPr>
          <w:rFonts w:ascii="ＭＳ 明朝"/>
        </w:rPr>
      </w:pPr>
    </w:p>
    <w:p w:rsidR="00A57DD0" w:rsidRPr="00A7238B" w:rsidRDefault="00A57DD0" w:rsidP="002F5311">
      <w:pPr>
        <w:ind w:leftChars="208" w:left="31680" w:hangingChars="695" w:firstLine="31680"/>
        <w:jc w:val="right"/>
        <w:rPr>
          <w:rFonts w:ascii="ＭＳ 明朝"/>
        </w:rPr>
      </w:pPr>
    </w:p>
    <w:p w:rsidR="00A57DD0" w:rsidRPr="00A7238B" w:rsidRDefault="00A57DD0" w:rsidP="001B3635">
      <w:pPr>
        <w:ind w:leftChars="208" w:left="31680" w:hangingChars="695" w:firstLine="31680"/>
        <w:jc w:val="right"/>
        <w:rPr>
          <w:rFonts w:ascii="ＭＳ 明朝"/>
        </w:rPr>
      </w:pPr>
      <w:r w:rsidRPr="00A7238B">
        <w:rPr>
          <w:rFonts w:ascii="ＭＳ 明朝" w:hAnsi="ＭＳ 明朝" w:hint="eastAsia"/>
        </w:rPr>
        <w:t>以上</w:t>
      </w:r>
    </w:p>
    <w:sectPr w:rsidR="00A57DD0" w:rsidRPr="00A7238B" w:rsidSect="00864C2B">
      <w:footerReference w:type="even" r:id="rId7"/>
      <w:footerReference w:type="default" r:id="rId8"/>
      <w:pgSz w:w="11907" w:h="16840" w:code="9"/>
      <w:pgMar w:top="1440" w:right="1361" w:bottom="1440" w:left="1361" w:header="720" w:footer="720" w:gutter="0"/>
      <w:cols w:space="425"/>
      <w:docGrid w:type="linesAndChars" w:linePitch="303" w:charSpace="-12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DD0" w:rsidRDefault="00A57DD0">
      <w:r>
        <w:separator/>
      </w:r>
    </w:p>
  </w:endnote>
  <w:endnote w:type="continuationSeparator" w:id="1">
    <w:p w:rsidR="00A57DD0" w:rsidRDefault="00A57DD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D0" w:rsidRDefault="00A57DD0" w:rsidP="00746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7DD0" w:rsidRDefault="00A57D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D0" w:rsidRDefault="00A57DD0" w:rsidP="00746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7DD0" w:rsidRDefault="00A57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DD0" w:rsidRDefault="00A57DD0">
      <w:r>
        <w:separator/>
      </w:r>
    </w:p>
  </w:footnote>
  <w:footnote w:type="continuationSeparator" w:id="1">
    <w:p w:rsidR="00A57DD0" w:rsidRDefault="00A57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0">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95A38DA"/>
    <w:multiLevelType w:val="hybridMultilevel"/>
    <w:tmpl w:val="77301078"/>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5">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7">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4">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6">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B550EC9"/>
    <w:multiLevelType w:val="hybridMultilevel"/>
    <w:tmpl w:val="B26C4898"/>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30">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1">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Heading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nsid w:val="61D15CA2"/>
    <w:multiLevelType w:val="hybridMultilevel"/>
    <w:tmpl w:val="FB0A6BFE"/>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33">
    <w:nsid w:val="62035E2A"/>
    <w:multiLevelType w:val="hybridMultilevel"/>
    <w:tmpl w:val="9998EA3A"/>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34">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7">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8">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9">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0">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1">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2">
    <w:nsid w:val="756F77B2"/>
    <w:multiLevelType w:val="hybridMultilevel"/>
    <w:tmpl w:val="A26A4590"/>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43">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8"/>
  </w:num>
  <w:num w:numId="2">
    <w:abstractNumId w:val="9"/>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4"/>
  </w:num>
  <w:num w:numId="8">
    <w:abstractNumId w:val="26"/>
  </w:num>
  <w:num w:numId="9">
    <w:abstractNumId w:val="7"/>
  </w:num>
  <w:num w:numId="10">
    <w:abstractNumId w:val="0"/>
  </w:num>
  <w:num w:numId="11">
    <w:abstractNumId w:val="28"/>
  </w:num>
  <w:num w:numId="12">
    <w:abstractNumId w:val="35"/>
  </w:num>
  <w:num w:numId="13">
    <w:abstractNumId w:val="8"/>
  </w:num>
  <w:num w:numId="14">
    <w:abstractNumId w:val="31"/>
  </w:num>
  <w:num w:numId="15">
    <w:abstractNumId w:val="23"/>
  </w:num>
  <w:num w:numId="16">
    <w:abstractNumId w:val="30"/>
  </w:num>
  <w:num w:numId="17">
    <w:abstractNumId w:val="37"/>
  </w:num>
  <w:num w:numId="18">
    <w:abstractNumId w:val="27"/>
  </w:num>
  <w:num w:numId="19">
    <w:abstractNumId w:val="40"/>
  </w:num>
  <w:num w:numId="20">
    <w:abstractNumId w:val="1"/>
  </w:num>
  <w:num w:numId="21">
    <w:abstractNumId w:val="3"/>
  </w:num>
  <w:num w:numId="22">
    <w:abstractNumId w:val="20"/>
  </w:num>
  <w:num w:numId="23">
    <w:abstractNumId w:val="25"/>
  </w:num>
  <w:num w:numId="24">
    <w:abstractNumId w:val="13"/>
  </w:num>
  <w:num w:numId="25">
    <w:abstractNumId w:val="6"/>
  </w:num>
  <w:num w:numId="26">
    <w:abstractNumId w:val="10"/>
  </w:num>
  <w:num w:numId="27">
    <w:abstractNumId w:val="18"/>
  </w:num>
  <w:num w:numId="28">
    <w:abstractNumId w:val="12"/>
  </w:num>
  <w:num w:numId="29">
    <w:abstractNumId w:val="22"/>
  </w:num>
  <w:num w:numId="30">
    <w:abstractNumId w:val="19"/>
  </w:num>
  <w:num w:numId="31">
    <w:abstractNumId w:val="5"/>
  </w:num>
  <w:num w:numId="32">
    <w:abstractNumId w:val="15"/>
  </w:num>
  <w:num w:numId="33">
    <w:abstractNumId w:val="39"/>
  </w:num>
  <w:num w:numId="34">
    <w:abstractNumId w:val="17"/>
  </w:num>
  <w:num w:numId="35">
    <w:abstractNumId w:val="34"/>
  </w:num>
  <w:num w:numId="36">
    <w:abstractNumId w:val="43"/>
  </w:num>
  <w:num w:numId="37">
    <w:abstractNumId w:val="11"/>
  </w:num>
  <w:num w:numId="38">
    <w:abstractNumId w:val="21"/>
  </w:num>
  <w:num w:numId="39">
    <w:abstractNumId w:val="36"/>
  </w:num>
  <w:num w:numId="40">
    <w:abstractNumId w:val="4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2"/>
  </w:num>
  <w:num w:numId="44">
    <w:abstractNumId w:val="14"/>
  </w:num>
  <w:num w:numId="45">
    <w:abstractNumId w:val="32"/>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1F08"/>
  <w:defaultTabStop w:val="840"/>
  <w:drawingGridHorizontalSpacing w:val="102"/>
  <w:drawingGridVerticalSpacing w:val="303"/>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4E9"/>
    <w:rsid w:val="0000019C"/>
    <w:rsid w:val="000012BB"/>
    <w:rsid w:val="0000337E"/>
    <w:rsid w:val="00004837"/>
    <w:rsid w:val="000050BB"/>
    <w:rsid w:val="00005A98"/>
    <w:rsid w:val="00006B20"/>
    <w:rsid w:val="0000795E"/>
    <w:rsid w:val="000110F0"/>
    <w:rsid w:val="00012E9E"/>
    <w:rsid w:val="000131FB"/>
    <w:rsid w:val="00013663"/>
    <w:rsid w:val="000138D8"/>
    <w:rsid w:val="00021CE5"/>
    <w:rsid w:val="00024DF5"/>
    <w:rsid w:val="00026024"/>
    <w:rsid w:val="000279F1"/>
    <w:rsid w:val="00027FAF"/>
    <w:rsid w:val="00032449"/>
    <w:rsid w:val="00036407"/>
    <w:rsid w:val="00050453"/>
    <w:rsid w:val="0005553C"/>
    <w:rsid w:val="00055A08"/>
    <w:rsid w:val="00056E8E"/>
    <w:rsid w:val="00057F11"/>
    <w:rsid w:val="000602B5"/>
    <w:rsid w:val="00060F8F"/>
    <w:rsid w:val="00061D1D"/>
    <w:rsid w:val="00063272"/>
    <w:rsid w:val="00063C61"/>
    <w:rsid w:val="000663A3"/>
    <w:rsid w:val="00066A52"/>
    <w:rsid w:val="00066B42"/>
    <w:rsid w:val="00067C5D"/>
    <w:rsid w:val="00070634"/>
    <w:rsid w:val="00070C01"/>
    <w:rsid w:val="00071278"/>
    <w:rsid w:val="00072106"/>
    <w:rsid w:val="000738E4"/>
    <w:rsid w:val="00075909"/>
    <w:rsid w:val="00084F95"/>
    <w:rsid w:val="00086DB4"/>
    <w:rsid w:val="00087A26"/>
    <w:rsid w:val="00091B92"/>
    <w:rsid w:val="00092965"/>
    <w:rsid w:val="00097138"/>
    <w:rsid w:val="000972C3"/>
    <w:rsid w:val="000A2562"/>
    <w:rsid w:val="000A49F1"/>
    <w:rsid w:val="000A4E59"/>
    <w:rsid w:val="000A599C"/>
    <w:rsid w:val="000B10F4"/>
    <w:rsid w:val="000B129F"/>
    <w:rsid w:val="000B2364"/>
    <w:rsid w:val="000B2C86"/>
    <w:rsid w:val="000B46B9"/>
    <w:rsid w:val="000B5071"/>
    <w:rsid w:val="000C096B"/>
    <w:rsid w:val="000C0BFA"/>
    <w:rsid w:val="000C3BE3"/>
    <w:rsid w:val="000C435B"/>
    <w:rsid w:val="000C709F"/>
    <w:rsid w:val="000D0A44"/>
    <w:rsid w:val="000D2558"/>
    <w:rsid w:val="000D29EF"/>
    <w:rsid w:val="000D2E3C"/>
    <w:rsid w:val="000D5719"/>
    <w:rsid w:val="000D5BF7"/>
    <w:rsid w:val="000D63F8"/>
    <w:rsid w:val="000D6971"/>
    <w:rsid w:val="000E3F66"/>
    <w:rsid w:val="000E541F"/>
    <w:rsid w:val="000E57F9"/>
    <w:rsid w:val="000E6FF7"/>
    <w:rsid w:val="000F01A9"/>
    <w:rsid w:val="000F2C51"/>
    <w:rsid w:val="000F32F2"/>
    <w:rsid w:val="000F3548"/>
    <w:rsid w:val="000F3956"/>
    <w:rsid w:val="000F47D6"/>
    <w:rsid w:val="000F58B4"/>
    <w:rsid w:val="000F7CBA"/>
    <w:rsid w:val="000F7FE2"/>
    <w:rsid w:val="00102D47"/>
    <w:rsid w:val="001043D8"/>
    <w:rsid w:val="00104DEA"/>
    <w:rsid w:val="0010654B"/>
    <w:rsid w:val="00106F9E"/>
    <w:rsid w:val="00110A52"/>
    <w:rsid w:val="0011131B"/>
    <w:rsid w:val="00113B25"/>
    <w:rsid w:val="001153CA"/>
    <w:rsid w:val="00116537"/>
    <w:rsid w:val="001178CD"/>
    <w:rsid w:val="00120FA9"/>
    <w:rsid w:val="0012180B"/>
    <w:rsid w:val="0012416F"/>
    <w:rsid w:val="00124B4E"/>
    <w:rsid w:val="00124C3C"/>
    <w:rsid w:val="00125615"/>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5D3F"/>
    <w:rsid w:val="00150FA4"/>
    <w:rsid w:val="001563E4"/>
    <w:rsid w:val="00156E2C"/>
    <w:rsid w:val="00160456"/>
    <w:rsid w:val="00163956"/>
    <w:rsid w:val="00165D33"/>
    <w:rsid w:val="00167C5E"/>
    <w:rsid w:val="00172140"/>
    <w:rsid w:val="0017326B"/>
    <w:rsid w:val="00175EC0"/>
    <w:rsid w:val="00176E28"/>
    <w:rsid w:val="00180057"/>
    <w:rsid w:val="00183183"/>
    <w:rsid w:val="0018322C"/>
    <w:rsid w:val="0018380F"/>
    <w:rsid w:val="001861D0"/>
    <w:rsid w:val="0019479F"/>
    <w:rsid w:val="0019600F"/>
    <w:rsid w:val="001A001D"/>
    <w:rsid w:val="001A0DD4"/>
    <w:rsid w:val="001A266E"/>
    <w:rsid w:val="001A38D7"/>
    <w:rsid w:val="001A3D25"/>
    <w:rsid w:val="001A42D3"/>
    <w:rsid w:val="001A51DA"/>
    <w:rsid w:val="001B3635"/>
    <w:rsid w:val="001B5BD5"/>
    <w:rsid w:val="001B5D63"/>
    <w:rsid w:val="001C22B8"/>
    <w:rsid w:val="001C2CF9"/>
    <w:rsid w:val="001C668C"/>
    <w:rsid w:val="001D0A02"/>
    <w:rsid w:val="001D3657"/>
    <w:rsid w:val="001E0742"/>
    <w:rsid w:val="001E0915"/>
    <w:rsid w:val="001E0F65"/>
    <w:rsid w:val="001E3FE1"/>
    <w:rsid w:val="001E7790"/>
    <w:rsid w:val="001F0821"/>
    <w:rsid w:val="001F1203"/>
    <w:rsid w:val="001F1237"/>
    <w:rsid w:val="001F5BE7"/>
    <w:rsid w:val="001F68FB"/>
    <w:rsid w:val="001F6DF2"/>
    <w:rsid w:val="001F7569"/>
    <w:rsid w:val="00201BA7"/>
    <w:rsid w:val="0020271D"/>
    <w:rsid w:val="0020363C"/>
    <w:rsid w:val="002041E7"/>
    <w:rsid w:val="002043A6"/>
    <w:rsid w:val="00207160"/>
    <w:rsid w:val="00210014"/>
    <w:rsid w:val="00210E57"/>
    <w:rsid w:val="00211289"/>
    <w:rsid w:val="00211D80"/>
    <w:rsid w:val="00214CD0"/>
    <w:rsid w:val="0022225C"/>
    <w:rsid w:val="00222571"/>
    <w:rsid w:val="00223744"/>
    <w:rsid w:val="00223CDD"/>
    <w:rsid w:val="002243C9"/>
    <w:rsid w:val="0022498C"/>
    <w:rsid w:val="00224C5A"/>
    <w:rsid w:val="00224D0E"/>
    <w:rsid w:val="00227E1B"/>
    <w:rsid w:val="00234002"/>
    <w:rsid w:val="002360F8"/>
    <w:rsid w:val="00236CF9"/>
    <w:rsid w:val="00237AFD"/>
    <w:rsid w:val="00241994"/>
    <w:rsid w:val="00243186"/>
    <w:rsid w:val="00244088"/>
    <w:rsid w:val="0025034A"/>
    <w:rsid w:val="0025075E"/>
    <w:rsid w:val="002543F7"/>
    <w:rsid w:val="00254AB8"/>
    <w:rsid w:val="002622A6"/>
    <w:rsid w:val="002639B4"/>
    <w:rsid w:val="00264B55"/>
    <w:rsid w:val="002668DC"/>
    <w:rsid w:val="002728D0"/>
    <w:rsid w:val="0027379F"/>
    <w:rsid w:val="00274AE4"/>
    <w:rsid w:val="00275A21"/>
    <w:rsid w:val="0028060A"/>
    <w:rsid w:val="00280CCF"/>
    <w:rsid w:val="00284534"/>
    <w:rsid w:val="0028532B"/>
    <w:rsid w:val="002853BF"/>
    <w:rsid w:val="0028552C"/>
    <w:rsid w:val="00286594"/>
    <w:rsid w:val="00287C21"/>
    <w:rsid w:val="00291DB8"/>
    <w:rsid w:val="0029236F"/>
    <w:rsid w:val="00294088"/>
    <w:rsid w:val="002944F9"/>
    <w:rsid w:val="00294F67"/>
    <w:rsid w:val="002A1EB4"/>
    <w:rsid w:val="002A524C"/>
    <w:rsid w:val="002A55CE"/>
    <w:rsid w:val="002A578D"/>
    <w:rsid w:val="002B091F"/>
    <w:rsid w:val="002B12B6"/>
    <w:rsid w:val="002B18CA"/>
    <w:rsid w:val="002B2D70"/>
    <w:rsid w:val="002B3A83"/>
    <w:rsid w:val="002C01DA"/>
    <w:rsid w:val="002C1A2C"/>
    <w:rsid w:val="002C23E1"/>
    <w:rsid w:val="002C4BDB"/>
    <w:rsid w:val="002C5419"/>
    <w:rsid w:val="002D0841"/>
    <w:rsid w:val="002D3713"/>
    <w:rsid w:val="002D3B94"/>
    <w:rsid w:val="002D3F52"/>
    <w:rsid w:val="002D62FD"/>
    <w:rsid w:val="002D6A4F"/>
    <w:rsid w:val="002D7E8B"/>
    <w:rsid w:val="002F2198"/>
    <w:rsid w:val="002F3362"/>
    <w:rsid w:val="002F5311"/>
    <w:rsid w:val="002F5914"/>
    <w:rsid w:val="003004F8"/>
    <w:rsid w:val="00300794"/>
    <w:rsid w:val="003014B5"/>
    <w:rsid w:val="00303CC0"/>
    <w:rsid w:val="003068E9"/>
    <w:rsid w:val="00311BA5"/>
    <w:rsid w:val="00313CC2"/>
    <w:rsid w:val="00314DFC"/>
    <w:rsid w:val="00320647"/>
    <w:rsid w:val="0032251E"/>
    <w:rsid w:val="003226E1"/>
    <w:rsid w:val="00325E89"/>
    <w:rsid w:val="00327264"/>
    <w:rsid w:val="00327A82"/>
    <w:rsid w:val="00331921"/>
    <w:rsid w:val="00333275"/>
    <w:rsid w:val="003353B9"/>
    <w:rsid w:val="0033699C"/>
    <w:rsid w:val="00342CD2"/>
    <w:rsid w:val="00343398"/>
    <w:rsid w:val="00345CE6"/>
    <w:rsid w:val="0034680B"/>
    <w:rsid w:val="00347185"/>
    <w:rsid w:val="0035014D"/>
    <w:rsid w:val="00352D4E"/>
    <w:rsid w:val="003625DD"/>
    <w:rsid w:val="00362CFD"/>
    <w:rsid w:val="003644F6"/>
    <w:rsid w:val="00366A5F"/>
    <w:rsid w:val="00370DB9"/>
    <w:rsid w:val="00370F25"/>
    <w:rsid w:val="00373313"/>
    <w:rsid w:val="00375255"/>
    <w:rsid w:val="003761F5"/>
    <w:rsid w:val="00376512"/>
    <w:rsid w:val="0038044C"/>
    <w:rsid w:val="00380F5E"/>
    <w:rsid w:val="0038258E"/>
    <w:rsid w:val="00385DD5"/>
    <w:rsid w:val="00385F65"/>
    <w:rsid w:val="00387DF4"/>
    <w:rsid w:val="00390BE7"/>
    <w:rsid w:val="00391918"/>
    <w:rsid w:val="00392F7D"/>
    <w:rsid w:val="003932D6"/>
    <w:rsid w:val="003952C7"/>
    <w:rsid w:val="003957A1"/>
    <w:rsid w:val="003960C3"/>
    <w:rsid w:val="00397380"/>
    <w:rsid w:val="003A090E"/>
    <w:rsid w:val="003A2B84"/>
    <w:rsid w:val="003A7D4C"/>
    <w:rsid w:val="003B157A"/>
    <w:rsid w:val="003B544B"/>
    <w:rsid w:val="003B5A01"/>
    <w:rsid w:val="003C2A11"/>
    <w:rsid w:val="003C4204"/>
    <w:rsid w:val="003C6FF7"/>
    <w:rsid w:val="003D121E"/>
    <w:rsid w:val="003D365E"/>
    <w:rsid w:val="003D3D13"/>
    <w:rsid w:val="003D4BD7"/>
    <w:rsid w:val="003D5C63"/>
    <w:rsid w:val="003D6A1B"/>
    <w:rsid w:val="003D7B72"/>
    <w:rsid w:val="003E2B8E"/>
    <w:rsid w:val="003E397F"/>
    <w:rsid w:val="003E46BA"/>
    <w:rsid w:val="003E56D9"/>
    <w:rsid w:val="003E6BFC"/>
    <w:rsid w:val="003F0973"/>
    <w:rsid w:val="003F19EE"/>
    <w:rsid w:val="003F19F8"/>
    <w:rsid w:val="003F296A"/>
    <w:rsid w:val="003F3EFC"/>
    <w:rsid w:val="003F5680"/>
    <w:rsid w:val="003F5A93"/>
    <w:rsid w:val="003F743A"/>
    <w:rsid w:val="003F7AD6"/>
    <w:rsid w:val="00407775"/>
    <w:rsid w:val="00407DA7"/>
    <w:rsid w:val="0041136D"/>
    <w:rsid w:val="00413964"/>
    <w:rsid w:val="00413F83"/>
    <w:rsid w:val="004161DF"/>
    <w:rsid w:val="0041709D"/>
    <w:rsid w:val="00422BD0"/>
    <w:rsid w:val="00425BF4"/>
    <w:rsid w:val="00426EFD"/>
    <w:rsid w:val="00427009"/>
    <w:rsid w:val="004279A6"/>
    <w:rsid w:val="004328B6"/>
    <w:rsid w:val="00435037"/>
    <w:rsid w:val="004363F4"/>
    <w:rsid w:val="0043760D"/>
    <w:rsid w:val="00437651"/>
    <w:rsid w:val="00437CA6"/>
    <w:rsid w:val="00441969"/>
    <w:rsid w:val="00442329"/>
    <w:rsid w:val="00442441"/>
    <w:rsid w:val="00443715"/>
    <w:rsid w:val="004459AB"/>
    <w:rsid w:val="0044710C"/>
    <w:rsid w:val="00450DCF"/>
    <w:rsid w:val="00457AF6"/>
    <w:rsid w:val="004605CE"/>
    <w:rsid w:val="0046131B"/>
    <w:rsid w:val="00461A7D"/>
    <w:rsid w:val="00462A15"/>
    <w:rsid w:val="00463F8E"/>
    <w:rsid w:val="004668AD"/>
    <w:rsid w:val="00467E97"/>
    <w:rsid w:val="00470DB0"/>
    <w:rsid w:val="00474F28"/>
    <w:rsid w:val="00475BE4"/>
    <w:rsid w:val="00480195"/>
    <w:rsid w:val="00484A90"/>
    <w:rsid w:val="004865CB"/>
    <w:rsid w:val="00487B7D"/>
    <w:rsid w:val="00487C86"/>
    <w:rsid w:val="00491E66"/>
    <w:rsid w:val="00492FDF"/>
    <w:rsid w:val="00494928"/>
    <w:rsid w:val="00495D49"/>
    <w:rsid w:val="00496084"/>
    <w:rsid w:val="004970D3"/>
    <w:rsid w:val="004A0E53"/>
    <w:rsid w:val="004A12BC"/>
    <w:rsid w:val="004A4DEF"/>
    <w:rsid w:val="004A5E4F"/>
    <w:rsid w:val="004A6587"/>
    <w:rsid w:val="004A7969"/>
    <w:rsid w:val="004B0F6A"/>
    <w:rsid w:val="004B12A1"/>
    <w:rsid w:val="004B3DFA"/>
    <w:rsid w:val="004B462D"/>
    <w:rsid w:val="004B559D"/>
    <w:rsid w:val="004B5B44"/>
    <w:rsid w:val="004B7121"/>
    <w:rsid w:val="004C27E8"/>
    <w:rsid w:val="004C3232"/>
    <w:rsid w:val="004C4C0A"/>
    <w:rsid w:val="004C5281"/>
    <w:rsid w:val="004C5901"/>
    <w:rsid w:val="004C7F1A"/>
    <w:rsid w:val="004D5798"/>
    <w:rsid w:val="004E018E"/>
    <w:rsid w:val="004E1863"/>
    <w:rsid w:val="004E5040"/>
    <w:rsid w:val="004F0DD2"/>
    <w:rsid w:val="004F10D8"/>
    <w:rsid w:val="004F3200"/>
    <w:rsid w:val="004F4EC9"/>
    <w:rsid w:val="004F581C"/>
    <w:rsid w:val="004F5E23"/>
    <w:rsid w:val="004F7177"/>
    <w:rsid w:val="004F7A1F"/>
    <w:rsid w:val="00503794"/>
    <w:rsid w:val="0051047D"/>
    <w:rsid w:val="005105AB"/>
    <w:rsid w:val="0051160C"/>
    <w:rsid w:val="00512B46"/>
    <w:rsid w:val="00516A4D"/>
    <w:rsid w:val="00520BFD"/>
    <w:rsid w:val="005211FD"/>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5350"/>
    <w:rsid w:val="0055562B"/>
    <w:rsid w:val="00561D18"/>
    <w:rsid w:val="0056289E"/>
    <w:rsid w:val="00563007"/>
    <w:rsid w:val="0056301F"/>
    <w:rsid w:val="00564B3D"/>
    <w:rsid w:val="00567A4A"/>
    <w:rsid w:val="005700D9"/>
    <w:rsid w:val="00570E02"/>
    <w:rsid w:val="00571D9F"/>
    <w:rsid w:val="00573A7B"/>
    <w:rsid w:val="00577900"/>
    <w:rsid w:val="00583C44"/>
    <w:rsid w:val="00584C28"/>
    <w:rsid w:val="005851AA"/>
    <w:rsid w:val="00586D23"/>
    <w:rsid w:val="0059006E"/>
    <w:rsid w:val="005903AB"/>
    <w:rsid w:val="0059372A"/>
    <w:rsid w:val="005944DD"/>
    <w:rsid w:val="005947AE"/>
    <w:rsid w:val="005949B3"/>
    <w:rsid w:val="00594D08"/>
    <w:rsid w:val="00597FEF"/>
    <w:rsid w:val="005A1252"/>
    <w:rsid w:val="005A20FF"/>
    <w:rsid w:val="005A4151"/>
    <w:rsid w:val="005A427B"/>
    <w:rsid w:val="005A4D5F"/>
    <w:rsid w:val="005A51CA"/>
    <w:rsid w:val="005A77BA"/>
    <w:rsid w:val="005B3B20"/>
    <w:rsid w:val="005B3E0D"/>
    <w:rsid w:val="005B4013"/>
    <w:rsid w:val="005B4411"/>
    <w:rsid w:val="005B46C0"/>
    <w:rsid w:val="005C219C"/>
    <w:rsid w:val="005C2BBF"/>
    <w:rsid w:val="005C39AB"/>
    <w:rsid w:val="005C5749"/>
    <w:rsid w:val="005C6437"/>
    <w:rsid w:val="005D01AD"/>
    <w:rsid w:val="005D124A"/>
    <w:rsid w:val="005D16E0"/>
    <w:rsid w:val="005D2F23"/>
    <w:rsid w:val="005D7E3C"/>
    <w:rsid w:val="005E0BA4"/>
    <w:rsid w:val="005E0D1F"/>
    <w:rsid w:val="005E113F"/>
    <w:rsid w:val="005E35D8"/>
    <w:rsid w:val="005E3A34"/>
    <w:rsid w:val="005E668E"/>
    <w:rsid w:val="005E6B85"/>
    <w:rsid w:val="005E6E24"/>
    <w:rsid w:val="005E7E63"/>
    <w:rsid w:val="005F3EBD"/>
    <w:rsid w:val="005F433F"/>
    <w:rsid w:val="005F4AA1"/>
    <w:rsid w:val="005F4C39"/>
    <w:rsid w:val="005F51C3"/>
    <w:rsid w:val="005F7064"/>
    <w:rsid w:val="005F73EE"/>
    <w:rsid w:val="005F752E"/>
    <w:rsid w:val="00600D09"/>
    <w:rsid w:val="006017B2"/>
    <w:rsid w:val="00610B66"/>
    <w:rsid w:val="00610D6D"/>
    <w:rsid w:val="006120E6"/>
    <w:rsid w:val="0061250E"/>
    <w:rsid w:val="006134ED"/>
    <w:rsid w:val="00613690"/>
    <w:rsid w:val="00615620"/>
    <w:rsid w:val="00616734"/>
    <w:rsid w:val="00622ED4"/>
    <w:rsid w:val="00624E2A"/>
    <w:rsid w:val="0062757A"/>
    <w:rsid w:val="00635365"/>
    <w:rsid w:val="00642193"/>
    <w:rsid w:val="0064276C"/>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1A29"/>
    <w:rsid w:val="00672580"/>
    <w:rsid w:val="00674063"/>
    <w:rsid w:val="0067497E"/>
    <w:rsid w:val="00674BD8"/>
    <w:rsid w:val="00675D87"/>
    <w:rsid w:val="00675DF8"/>
    <w:rsid w:val="00682EA6"/>
    <w:rsid w:val="00684AD1"/>
    <w:rsid w:val="006871C9"/>
    <w:rsid w:val="0069041E"/>
    <w:rsid w:val="0069121F"/>
    <w:rsid w:val="00694CA4"/>
    <w:rsid w:val="0069784C"/>
    <w:rsid w:val="006A16A8"/>
    <w:rsid w:val="006A1A94"/>
    <w:rsid w:val="006A4390"/>
    <w:rsid w:val="006A4BB2"/>
    <w:rsid w:val="006A573A"/>
    <w:rsid w:val="006A5FA1"/>
    <w:rsid w:val="006A605C"/>
    <w:rsid w:val="006B0E2E"/>
    <w:rsid w:val="006B210A"/>
    <w:rsid w:val="006B5968"/>
    <w:rsid w:val="006B5975"/>
    <w:rsid w:val="006C1CA5"/>
    <w:rsid w:val="006C240F"/>
    <w:rsid w:val="006C2AA4"/>
    <w:rsid w:val="006C4DC3"/>
    <w:rsid w:val="006C6443"/>
    <w:rsid w:val="006C6A45"/>
    <w:rsid w:val="006D2B2B"/>
    <w:rsid w:val="006D322D"/>
    <w:rsid w:val="006D3279"/>
    <w:rsid w:val="006D3462"/>
    <w:rsid w:val="006D5143"/>
    <w:rsid w:val="006D57D1"/>
    <w:rsid w:val="006D6B9A"/>
    <w:rsid w:val="006D6E48"/>
    <w:rsid w:val="006D7972"/>
    <w:rsid w:val="006E134E"/>
    <w:rsid w:val="006E40F3"/>
    <w:rsid w:val="006E5FDE"/>
    <w:rsid w:val="006E7F61"/>
    <w:rsid w:val="006F0DEC"/>
    <w:rsid w:val="006F1246"/>
    <w:rsid w:val="006F175E"/>
    <w:rsid w:val="006F498C"/>
    <w:rsid w:val="006F5E36"/>
    <w:rsid w:val="00700DF8"/>
    <w:rsid w:val="007035F1"/>
    <w:rsid w:val="00704B33"/>
    <w:rsid w:val="00710EA5"/>
    <w:rsid w:val="007114EC"/>
    <w:rsid w:val="007136D2"/>
    <w:rsid w:val="00714800"/>
    <w:rsid w:val="007150BE"/>
    <w:rsid w:val="00720179"/>
    <w:rsid w:val="00720917"/>
    <w:rsid w:val="00721A63"/>
    <w:rsid w:val="00726282"/>
    <w:rsid w:val="007302B4"/>
    <w:rsid w:val="00733084"/>
    <w:rsid w:val="00736CCF"/>
    <w:rsid w:val="0074254E"/>
    <w:rsid w:val="0074558D"/>
    <w:rsid w:val="007464D3"/>
    <w:rsid w:val="00746A36"/>
    <w:rsid w:val="00750778"/>
    <w:rsid w:val="007519C9"/>
    <w:rsid w:val="007553DA"/>
    <w:rsid w:val="00755C68"/>
    <w:rsid w:val="0075698F"/>
    <w:rsid w:val="00756EF3"/>
    <w:rsid w:val="00761081"/>
    <w:rsid w:val="0076240E"/>
    <w:rsid w:val="0076384C"/>
    <w:rsid w:val="007668A9"/>
    <w:rsid w:val="00771634"/>
    <w:rsid w:val="00772D47"/>
    <w:rsid w:val="00773903"/>
    <w:rsid w:val="00774774"/>
    <w:rsid w:val="007767DB"/>
    <w:rsid w:val="0078755A"/>
    <w:rsid w:val="00790833"/>
    <w:rsid w:val="00791AA7"/>
    <w:rsid w:val="00793A55"/>
    <w:rsid w:val="00795529"/>
    <w:rsid w:val="00797EA5"/>
    <w:rsid w:val="007A38F7"/>
    <w:rsid w:val="007A4D21"/>
    <w:rsid w:val="007B2567"/>
    <w:rsid w:val="007B532F"/>
    <w:rsid w:val="007B589F"/>
    <w:rsid w:val="007B58ED"/>
    <w:rsid w:val="007C04D9"/>
    <w:rsid w:val="007C35E4"/>
    <w:rsid w:val="007C463E"/>
    <w:rsid w:val="007C5FDF"/>
    <w:rsid w:val="007C6EAA"/>
    <w:rsid w:val="007D00F6"/>
    <w:rsid w:val="007D0C6D"/>
    <w:rsid w:val="007D1D79"/>
    <w:rsid w:val="007D2B98"/>
    <w:rsid w:val="007D4D33"/>
    <w:rsid w:val="007D654E"/>
    <w:rsid w:val="007D6BF2"/>
    <w:rsid w:val="007E1AE0"/>
    <w:rsid w:val="007E2026"/>
    <w:rsid w:val="007E2816"/>
    <w:rsid w:val="007E3DB1"/>
    <w:rsid w:val="007E76BB"/>
    <w:rsid w:val="007F20F8"/>
    <w:rsid w:val="007F42FE"/>
    <w:rsid w:val="007F49D1"/>
    <w:rsid w:val="007F4F10"/>
    <w:rsid w:val="007F6167"/>
    <w:rsid w:val="007F7048"/>
    <w:rsid w:val="008052C3"/>
    <w:rsid w:val="00806307"/>
    <w:rsid w:val="0080643A"/>
    <w:rsid w:val="00806671"/>
    <w:rsid w:val="0080720F"/>
    <w:rsid w:val="00812B1D"/>
    <w:rsid w:val="00814B7F"/>
    <w:rsid w:val="00815EBF"/>
    <w:rsid w:val="00816891"/>
    <w:rsid w:val="00824A89"/>
    <w:rsid w:val="0082794E"/>
    <w:rsid w:val="00827D3A"/>
    <w:rsid w:val="008307F7"/>
    <w:rsid w:val="00830AC9"/>
    <w:rsid w:val="00831136"/>
    <w:rsid w:val="00831E9B"/>
    <w:rsid w:val="00832047"/>
    <w:rsid w:val="00832C9F"/>
    <w:rsid w:val="00832CF0"/>
    <w:rsid w:val="0083317B"/>
    <w:rsid w:val="00833FE7"/>
    <w:rsid w:val="0083582A"/>
    <w:rsid w:val="008458D6"/>
    <w:rsid w:val="00847966"/>
    <w:rsid w:val="00857B01"/>
    <w:rsid w:val="00862A3B"/>
    <w:rsid w:val="0086313D"/>
    <w:rsid w:val="00864617"/>
    <w:rsid w:val="00864C2B"/>
    <w:rsid w:val="00864F91"/>
    <w:rsid w:val="008663DE"/>
    <w:rsid w:val="00866647"/>
    <w:rsid w:val="00866835"/>
    <w:rsid w:val="00870298"/>
    <w:rsid w:val="00870320"/>
    <w:rsid w:val="008713E3"/>
    <w:rsid w:val="008725E5"/>
    <w:rsid w:val="00873E8B"/>
    <w:rsid w:val="0087418F"/>
    <w:rsid w:val="008768EF"/>
    <w:rsid w:val="00880DD3"/>
    <w:rsid w:val="00882BEE"/>
    <w:rsid w:val="00883F03"/>
    <w:rsid w:val="00884D2E"/>
    <w:rsid w:val="00886538"/>
    <w:rsid w:val="00887599"/>
    <w:rsid w:val="008878E7"/>
    <w:rsid w:val="00891BE7"/>
    <w:rsid w:val="00895FA5"/>
    <w:rsid w:val="00896639"/>
    <w:rsid w:val="008972DF"/>
    <w:rsid w:val="008A450C"/>
    <w:rsid w:val="008A4980"/>
    <w:rsid w:val="008A6557"/>
    <w:rsid w:val="008B0C3A"/>
    <w:rsid w:val="008B49FB"/>
    <w:rsid w:val="008B4B60"/>
    <w:rsid w:val="008B6F50"/>
    <w:rsid w:val="008B7EA2"/>
    <w:rsid w:val="008C0826"/>
    <w:rsid w:val="008C172D"/>
    <w:rsid w:val="008C2011"/>
    <w:rsid w:val="008C21C8"/>
    <w:rsid w:val="008C2F5C"/>
    <w:rsid w:val="008C2F9B"/>
    <w:rsid w:val="008C37E6"/>
    <w:rsid w:val="008C569B"/>
    <w:rsid w:val="008C6DFA"/>
    <w:rsid w:val="008C7866"/>
    <w:rsid w:val="008D0458"/>
    <w:rsid w:val="008D61C6"/>
    <w:rsid w:val="008D71FF"/>
    <w:rsid w:val="008E10D8"/>
    <w:rsid w:val="008E2686"/>
    <w:rsid w:val="008E2AE5"/>
    <w:rsid w:val="008E555C"/>
    <w:rsid w:val="008E5FDC"/>
    <w:rsid w:val="008E708C"/>
    <w:rsid w:val="008F1CC4"/>
    <w:rsid w:val="008F371B"/>
    <w:rsid w:val="008F3C18"/>
    <w:rsid w:val="008F4F91"/>
    <w:rsid w:val="008F5751"/>
    <w:rsid w:val="008F5972"/>
    <w:rsid w:val="008F74D8"/>
    <w:rsid w:val="008F76FE"/>
    <w:rsid w:val="00901E3D"/>
    <w:rsid w:val="0090318C"/>
    <w:rsid w:val="00903752"/>
    <w:rsid w:val="00904F00"/>
    <w:rsid w:val="0090634D"/>
    <w:rsid w:val="00907E82"/>
    <w:rsid w:val="009164D7"/>
    <w:rsid w:val="00921405"/>
    <w:rsid w:val="009222E3"/>
    <w:rsid w:val="009278F8"/>
    <w:rsid w:val="0093474D"/>
    <w:rsid w:val="00942E89"/>
    <w:rsid w:val="0094393F"/>
    <w:rsid w:val="0094723F"/>
    <w:rsid w:val="00950924"/>
    <w:rsid w:val="00952115"/>
    <w:rsid w:val="00956006"/>
    <w:rsid w:val="00956127"/>
    <w:rsid w:val="009564FA"/>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84B26"/>
    <w:rsid w:val="00990237"/>
    <w:rsid w:val="009924F8"/>
    <w:rsid w:val="009939BD"/>
    <w:rsid w:val="009955A7"/>
    <w:rsid w:val="00995DD8"/>
    <w:rsid w:val="009963EA"/>
    <w:rsid w:val="00996E8F"/>
    <w:rsid w:val="009A1205"/>
    <w:rsid w:val="009A1B1E"/>
    <w:rsid w:val="009A5212"/>
    <w:rsid w:val="009A6383"/>
    <w:rsid w:val="009A679A"/>
    <w:rsid w:val="009A725A"/>
    <w:rsid w:val="009B15E0"/>
    <w:rsid w:val="009B5CE0"/>
    <w:rsid w:val="009B730B"/>
    <w:rsid w:val="009C0392"/>
    <w:rsid w:val="009C07C6"/>
    <w:rsid w:val="009C0F0A"/>
    <w:rsid w:val="009C4995"/>
    <w:rsid w:val="009C731C"/>
    <w:rsid w:val="009D1364"/>
    <w:rsid w:val="009D509B"/>
    <w:rsid w:val="009D5BDC"/>
    <w:rsid w:val="009D7F76"/>
    <w:rsid w:val="009E1469"/>
    <w:rsid w:val="009E17F3"/>
    <w:rsid w:val="009E32F6"/>
    <w:rsid w:val="009E43DA"/>
    <w:rsid w:val="009E553C"/>
    <w:rsid w:val="009E73AC"/>
    <w:rsid w:val="009F2371"/>
    <w:rsid w:val="009F2626"/>
    <w:rsid w:val="009F3AC3"/>
    <w:rsid w:val="009F7311"/>
    <w:rsid w:val="00A00BDB"/>
    <w:rsid w:val="00A0382A"/>
    <w:rsid w:val="00A04FBC"/>
    <w:rsid w:val="00A11F76"/>
    <w:rsid w:val="00A13386"/>
    <w:rsid w:val="00A13BF8"/>
    <w:rsid w:val="00A14FCD"/>
    <w:rsid w:val="00A150A0"/>
    <w:rsid w:val="00A170F6"/>
    <w:rsid w:val="00A225ED"/>
    <w:rsid w:val="00A228FD"/>
    <w:rsid w:val="00A24244"/>
    <w:rsid w:val="00A265A4"/>
    <w:rsid w:val="00A2756C"/>
    <w:rsid w:val="00A30A23"/>
    <w:rsid w:val="00A31152"/>
    <w:rsid w:val="00A31DDB"/>
    <w:rsid w:val="00A325AC"/>
    <w:rsid w:val="00A33602"/>
    <w:rsid w:val="00A346F9"/>
    <w:rsid w:val="00A35D6C"/>
    <w:rsid w:val="00A360B9"/>
    <w:rsid w:val="00A36158"/>
    <w:rsid w:val="00A36B71"/>
    <w:rsid w:val="00A3714F"/>
    <w:rsid w:val="00A43FCE"/>
    <w:rsid w:val="00A478E5"/>
    <w:rsid w:val="00A501AF"/>
    <w:rsid w:val="00A55A95"/>
    <w:rsid w:val="00A56739"/>
    <w:rsid w:val="00A56B9D"/>
    <w:rsid w:val="00A57DCD"/>
    <w:rsid w:val="00A57DD0"/>
    <w:rsid w:val="00A60D3F"/>
    <w:rsid w:val="00A61D94"/>
    <w:rsid w:val="00A62F38"/>
    <w:rsid w:val="00A631BB"/>
    <w:rsid w:val="00A65EA1"/>
    <w:rsid w:val="00A66023"/>
    <w:rsid w:val="00A676C4"/>
    <w:rsid w:val="00A70F83"/>
    <w:rsid w:val="00A7238B"/>
    <w:rsid w:val="00A72451"/>
    <w:rsid w:val="00A73274"/>
    <w:rsid w:val="00A74161"/>
    <w:rsid w:val="00A75A27"/>
    <w:rsid w:val="00A7694D"/>
    <w:rsid w:val="00A77253"/>
    <w:rsid w:val="00A829B4"/>
    <w:rsid w:val="00A85E6C"/>
    <w:rsid w:val="00A861EF"/>
    <w:rsid w:val="00A87B2E"/>
    <w:rsid w:val="00A90260"/>
    <w:rsid w:val="00A90CE4"/>
    <w:rsid w:val="00A91F42"/>
    <w:rsid w:val="00A92484"/>
    <w:rsid w:val="00A93D7A"/>
    <w:rsid w:val="00A944C5"/>
    <w:rsid w:val="00A94764"/>
    <w:rsid w:val="00A953DD"/>
    <w:rsid w:val="00A95ABB"/>
    <w:rsid w:val="00A96EBD"/>
    <w:rsid w:val="00A973B7"/>
    <w:rsid w:val="00AA325E"/>
    <w:rsid w:val="00AA51D4"/>
    <w:rsid w:val="00AA56F1"/>
    <w:rsid w:val="00AA7FA2"/>
    <w:rsid w:val="00AB439D"/>
    <w:rsid w:val="00AB483B"/>
    <w:rsid w:val="00AB52D3"/>
    <w:rsid w:val="00AC0A44"/>
    <w:rsid w:val="00AC0EC2"/>
    <w:rsid w:val="00AC23D6"/>
    <w:rsid w:val="00AD1AE5"/>
    <w:rsid w:val="00AD1F50"/>
    <w:rsid w:val="00AD1FA9"/>
    <w:rsid w:val="00AD25D2"/>
    <w:rsid w:val="00AD3CCA"/>
    <w:rsid w:val="00AE0B7D"/>
    <w:rsid w:val="00AE0D16"/>
    <w:rsid w:val="00AE339B"/>
    <w:rsid w:val="00AE5417"/>
    <w:rsid w:val="00AE6A6F"/>
    <w:rsid w:val="00AE7768"/>
    <w:rsid w:val="00AF0AFE"/>
    <w:rsid w:val="00AF1A26"/>
    <w:rsid w:val="00AF40CB"/>
    <w:rsid w:val="00AF51DB"/>
    <w:rsid w:val="00AF6A52"/>
    <w:rsid w:val="00AF7586"/>
    <w:rsid w:val="00B0089A"/>
    <w:rsid w:val="00B019AE"/>
    <w:rsid w:val="00B01C43"/>
    <w:rsid w:val="00B06D04"/>
    <w:rsid w:val="00B070F5"/>
    <w:rsid w:val="00B13C7B"/>
    <w:rsid w:val="00B15325"/>
    <w:rsid w:val="00B165E2"/>
    <w:rsid w:val="00B2087A"/>
    <w:rsid w:val="00B22421"/>
    <w:rsid w:val="00B2277B"/>
    <w:rsid w:val="00B2429E"/>
    <w:rsid w:val="00B2488C"/>
    <w:rsid w:val="00B24FE1"/>
    <w:rsid w:val="00B26268"/>
    <w:rsid w:val="00B30089"/>
    <w:rsid w:val="00B31485"/>
    <w:rsid w:val="00B33C2A"/>
    <w:rsid w:val="00B34335"/>
    <w:rsid w:val="00B34677"/>
    <w:rsid w:val="00B35220"/>
    <w:rsid w:val="00B4696C"/>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5A27"/>
    <w:rsid w:val="00B76C5A"/>
    <w:rsid w:val="00B77863"/>
    <w:rsid w:val="00B80622"/>
    <w:rsid w:val="00B8163D"/>
    <w:rsid w:val="00B82270"/>
    <w:rsid w:val="00B83E1E"/>
    <w:rsid w:val="00B90C4B"/>
    <w:rsid w:val="00B921BC"/>
    <w:rsid w:val="00B925AA"/>
    <w:rsid w:val="00B93008"/>
    <w:rsid w:val="00B9398E"/>
    <w:rsid w:val="00B94AED"/>
    <w:rsid w:val="00B970EC"/>
    <w:rsid w:val="00B97213"/>
    <w:rsid w:val="00BA0A5D"/>
    <w:rsid w:val="00BA17BF"/>
    <w:rsid w:val="00BA228F"/>
    <w:rsid w:val="00BA248B"/>
    <w:rsid w:val="00BA57E6"/>
    <w:rsid w:val="00BB0ACB"/>
    <w:rsid w:val="00BB296A"/>
    <w:rsid w:val="00BB317E"/>
    <w:rsid w:val="00BB4DFC"/>
    <w:rsid w:val="00BB6F6B"/>
    <w:rsid w:val="00BC6F5C"/>
    <w:rsid w:val="00BC76D7"/>
    <w:rsid w:val="00BD0642"/>
    <w:rsid w:val="00BD3577"/>
    <w:rsid w:val="00BD39D7"/>
    <w:rsid w:val="00BD7E43"/>
    <w:rsid w:val="00BF0319"/>
    <w:rsid w:val="00BF0E46"/>
    <w:rsid w:val="00BF3044"/>
    <w:rsid w:val="00BF3338"/>
    <w:rsid w:val="00C0279F"/>
    <w:rsid w:val="00C037C1"/>
    <w:rsid w:val="00C04063"/>
    <w:rsid w:val="00C05A8E"/>
    <w:rsid w:val="00C05E0E"/>
    <w:rsid w:val="00C0649D"/>
    <w:rsid w:val="00C1069B"/>
    <w:rsid w:val="00C139D7"/>
    <w:rsid w:val="00C15473"/>
    <w:rsid w:val="00C15A10"/>
    <w:rsid w:val="00C15CB0"/>
    <w:rsid w:val="00C21F24"/>
    <w:rsid w:val="00C240D2"/>
    <w:rsid w:val="00C27083"/>
    <w:rsid w:val="00C30290"/>
    <w:rsid w:val="00C3279D"/>
    <w:rsid w:val="00C33E36"/>
    <w:rsid w:val="00C403C1"/>
    <w:rsid w:val="00C41C77"/>
    <w:rsid w:val="00C4292D"/>
    <w:rsid w:val="00C4561F"/>
    <w:rsid w:val="00C45775"/>
    <w:rsid w:val="00C47C07"/>
    <w:rsid w:val="00C52226"/>
    <w:rsid w:val="00C55D41"/>
    <w:rsid w:val="00C5604F"/>
    <w:rsid w:val="00C56F4E"/>
    <w:rsid w:val="00C56F51"/>
    <w:rsid w:val="00C571E2"/>
    <w:rsid w:val="00C614A4"/>
    <w:rsid w:val="00C61550"/>
    <w:rsid w:val="00C616FE"/>
    <w:rsid w:val="00C632D0"/>
    <w:rsid w:val="00C6343D"/>
    <w:rsid w:val="00C71B18"/>
    <w:rsid w:val="00C7382A"/>
    <w:rsid w:val="00C76131"/>
    <w:rsid w:val="00C77334"/>
    <w:rsid w:val="00C77CF8"/>
    <w:rsid w:val="00C80210"/>
    <w:rsid w:val="00C86B44"/>
    <w:rsid w:val="00C87188"/>
    <w:rsid w:val="00C9018C"/>
    <w:rsid w:val="00C9088E"/>
    <w:rsid w:val="00C90C9F"/>
    <w:rsid w:val="00C91452"/>
    <w:rsid w:val="00C91802"/>
    <w:rsid w:val="00C928A1"/>
    <w:rsid w:val="00C93A49"/>
    <w:rsid w:val="00C95924"/>
    <w:rsid w:val="00C95977"/>
    <w:rsid w:val="00CA385C"/>
    <w:rsid w:val="00CA4987"/>
    <w:rsid w:val="00CA4ECB"/>
    <w:rsid w:val="00CA5401"/>
    <w:rsid w:val="00CA61C8"/>
    <w:rsid w:val="00CA7E79"/>
    <w:rsid w:val="00CB4BD8"/>
    <w:rsid w:val="00CB657A"/>
    <w:rsid w:val="00CC1B18"/>
    <w:rsid w:val="00CC3965"/>
    <w:rsid w:val="00CC4578"/>
    <w:rsid w:val="00CC4DD8"/>
    <w:rsid w:val="00CD06AB"/>
    <w:rsid w:val="00CD2512"/>
    <w:rsid w:val="00CD2BD4"/>
    <w:rsid w:val="00CD2D7A"/>
    <w:rsid w:val="00CD3482"/>
    <w:rsid w:val="00CD3CBB"/>
    <w:rsid w:val="00CD3CEE"/>
    <w:rsid w:val="00CD3FBE"/>
    <w:rsid w:val="00CD6F2E"/>
    <w:rsid w:val="00CD6FD8"/>
    <w:rsid w:val="00CD7C80"/>
    <w:rsid w:val="00CE0643"/>
    <w:rsid w:val="00CE077F"/>
    <w:rsid w:val="00CE43B2"/>
    <w:rsid w:val="00CE52E1"/>
    <w:rsid w:val="00CE556D"/>
    <w:rsid w:val="00CE5E98"/>
    <w:rsid w:val="00CE64BA"/>
    <w:rsid w:val="00CF0741"/>
    <w:rsid w:val="00CF1DE8"/>
    <w:rsid w:val="00CF2D1C"/>
    <w:rsid w:val="00CF3864"/>
    <w:rsid w:val="00CF5239"/>
    <w:rsid w:val="00D04BE9"/>
    <w:rsid w:val="00D12D3C"/>
    <w:rsid w:val="00D161CC"/>
    <w:rsid w:val="00D20DFA"/>
    <w:rsid w:val="00D21DB1"/>
    <w:rsid w:val="00D22165"/>
    <w:rsid w:val="00D222B3"/>
    <w:rsid w:val="00D22434"/>
    <w:rsid w:val="00D22B96"/>
    <w:rsid w:val="00D23AB8"/>
    <w:rsid w:val="00D25EAB"/>
    <w:rsid w:val="00D30E5C"/>
    <w:rsid w:val="00D31260"/>
    <w:rsid w:val="00D314A9"/>
    <w:rsid w:val="00D320FE"/>
    <w:rsid w:val="00D34F74"/>
    <w:rsid w:val="00D36012"/>
    <w:rsid w:val="00D40085"/>
    <w:rsid w:val="00D41301"/>
    <w:rsid w:val="00D428FD"/>
    <w:rsid w:val="00D448B4"/>
    <w:rsid w:val="00D44D9B"/>
    <w:rsid w:val="00D45710"/>
    <w:rsid w:val="00D51903"/>
    <w:rsid w:val="00D51D20"/>
    <w:rsid w:val="00D51F79"/>
    <w:rsid w:val="00D52BBB"/>
    <w:rsid w:val="00D52EC3"/>
    <w:rsid w:val="00D54057"/>
    <w:rsid w:val="00D54E88"/>
    <w:rsid w:val="00D56CAC"/>
    <w:rsid w:val="00D57D8A"/>
    <w:rsid w:val="00D62255"/>
    <w:rsid w:val="00D622E0"/>
    <w:rsid w:val="00D627D0"/>
    <w:rsid w:val="00D63C94"/>
    <w:rsid w:val="00D6468A"/>
    <w:rsid w:val="00D65531"/>
    <w:rsid w:val="00D6742F"/>
    <w:rsid w:val="00D67834"/>
    <w:rsid w:val="00D73670"/>
    <w:rsid w:val="00D77987"/>
    <w:rsid w:val="00D8038B"/>
    <w:rsid w:val="00D80B8C"/>
    <w:rsid w:val="00D8143D"/>
    <w:rsid w:val="00D82181"/>
    <w:rsid w:val="00D825E2"/>
    <w:rsid w:val="00D8352C"/>
    <w:rsid w:val="00D83F47"/>
    <w:rsid w:val="00D907D4"/>
    <w:rsid w:val="00D9099B"/>
    <w:rsid w:val="00D920D6"/>
    <w:rsid w:val="00D97F9C"/>
    <w:rsid w:val="00DA0214"/>
    <w:rsid w:val="00DA3129"/>
    <w:rsid w:val="00DA73EE"/>
    <w:rsid w:val="00DB1DCA"/>
    <w:rsid w:val="00DB37F1"/>
    <w:rsid w:val="00DB3EA7"/>
    <w:rsid w:val="00DC0A8D"/>
    <w:rsid w:val="00DC198C"/>
    <w:rsid w:val="00DC5870"/>
    <w:rsid w:val="00DC5A20"/>
    <w:rsid w:val="00DC6FAC"/>
    <w:rsid w:val="00DD0804"/>
    <w:rsid w:val="00DD30F0"/>
    <w:rsid w:val="00DD4AFE"/>
    <w:rsid w:val="00DD4BF1"/>
    <w:rsid w:val="00DD5009"/>
    <w:rsid w:val="00DD5CFD"/>
    <w:rsid w:val="00DD66E4"/>
    <w:rsid w:val="00DD709F"/>
    <w:rsid w:val="00DE2AE7"/>
    <w:rsid w:val="00DE3B7C"/>
    <w:rsid w:val="00DE61CD"/>
    <w:rsid w:val="00DF112E"/>
    <w:rsid w:val="00DF4646"/>
    <w:rsid w:val="00DF5CF5"/>
    <w:rsid w:val="00DF62EA"/>
    <w:rsid w:val="00DF7EA9"/>
    <w:rsid w:val="00E00B48"/>
    <w:rsid w:val="00E0104E"/>
    <w:rsid w:val="00E012F6"/>
    <w:rsid w:val="00E06746"/>
    <w:rsid w:val="00E12176"/>
    <w:rsid w:val="00E12A7E"/>
    <w:rsid w:val="00E132AA"/>
    <w:rsid w:val="00E154CA"/>
    <w:rsid w:val="00E16B3F"/>
    <w:rsid w:val="00E16D2A"/>
    <w:rsid w:val="00E17EB1"/>
    <w:rsid w:val="00E20DB5"/>
    <w:rsid w:val="00E22855"/>
    <w:rsid w:val="00E25567"/>
    <w:rsid w:val="00E30BCF"/>
    <w:rsid w:val="00E31753"/>
    <w:rsid w:val="00E333A4"/>
    <w:rsid w:val="00E33746"/>
    <w:rsid w:val="00E33FA0"/>
    <w:rsid w:val="00E34E3B"/>
    <w:rsid w:val="00E37725"/>
    <w:rsid w:val="00E37EF8"/>
    <w:rsid w:val="00E40429"/>
    <w:rsid w:val="00E41634"/>
    <w:rsid w:val="00E45C1F"/>
    <w:rsid w:val="00E47896"/>
    <w:rsid w:val="00E47D23"/>
    <w:rsid w:val="00E50E27"/>
    <w:rsid w:val="00E55A4D"/>
    <w:rsid w:val="00E5778A"/>
    <w:rsid w:val="00E6196D"/>
    <w:rsid w:val="00E61D99"/>
    <w:rsid w:val="00E6263F"/>
    <w:rsid w:val="00E70DD4"/>
    <w:rsid w:val="00E71314"/>
    <w:rsid w:val="00E71426"/>
    <w:rsid w:val="00E71683"/>
    <w:rsid w:val="00E7582E"/>
    <w:rsid w:val="00E76E1C"/>
    <w:rsid w:val="00E77388"/>
    <w:rsid w:val="00E83808"/>
    <w:rsid w:val="00E85747"/>
    <w:rsid w:val="00E87313"/>
    <w:rsid w:val="00E87E25"/>
    <w:rsid w:val="00E9069A"/>
    <w:rsid w:val="00E91221"/>
    <w:rsid w:val="00E93DBB"/>
    <w:rsid w:val="00E94B23"/>
    <w:rsid w:val="00E97C82"/>
    <w:rsid w:val="00EA3627"/>
    <w:rsid w:val="00EA59B2"/>
    <w:rsid w:val="00EA5E37"/>
    <w:rsid w:val="00EA6B1E"/>
    <w:rsid w:val="00EA7616"/>
    <w:rsid w:val="00EB0EBC"/>
    <w:rsid w:val="00EB2E3D"/>
    <w:rsid w:val="00EB3279"/>
    <w:rsid w:val="00EB46EA"/>
    <w:rsid w:val="00EB5D4C"/>
    <w:rsid w:val="00EB61C5"/>
    <w:rsid w:val="00EB6514"/>
    <w:rsid w:val="00EC1D88"/>
    <w:rsid w:val="00EC3D7C"/>
    <w:rsid w:val="00EC406E"/>
    <w:rsid w:val="00EC506E"/>
    <w:rsid w:val="00EC6220"/>
    <w:rsid w:val="00ED0F2A"/>
    <w:rsid w:val="00ED2C35"/>
    <w:rsid w:val="00ED3C3D"/>
    <w:rsid w:val="00ED651A"/>
    <w:rsid w:val="00EE0FF8"/>
    <w:rsid w:val="00EE2892"/>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676E"/>
    <w:rsid w:val="00F104C4"/>
    <w:rsid w:val="00F10909"/>
    <w:rsid w:val="00F1297F"/>
    <w:rsid w:val="00F16AF2"/>
    <w:rsid w:val="00F170C1"/>
    <w:rsid w:val="00F200CB"/>
    <w:rsid w:val="00F20AC7"/>
    <w:rsid w:val="00F219BB"/>
    <w:rsid w:val="00F23245"/>
    <w:rsid w:val="00F232F6"/>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3AC1"/>
    <w:rsid w:val="00F43B23"/>
    <w:rsid w:val="00F450F4"/>
    <w:rsid w:val="00F4640B"/>
    <w:rsid w:val="00F473D7"/>
    <w:rsid w:val="00F521CE"/>
    <w:rsid w:val="00F54483"/>
    <w:rsid w:val="00F54DB8"/>
    <w:rsid w:val="00F5747E"/>
    <w:rsid w:val="00F60A95"/>
    <w:rsid w:val="00F617A9"/>
    <w:rsid w:val="00F62116"/>
    <w:rsid w:val="00F62B7D"/>
    <w:rsid w:val="00F66D86"/>
    <w:rsid w:val="00F6715D"/>
    <w:rsid w:val="00F707A3"/>
    <w:rsid w:val="00F71259"/>
    <w:rsid w:val="00F73075"/>
    <w:rsid w:val="00F74544"/>
    <w:rsid w:val="00F75E38"/>
    <w:rsid w:val="00F777DE"/>
    <w:rsid w:val="00F815FE"/>
    <w:rsid w:val="00F81C6C"/>
    <w:rsid w:val="00F83BD7"/>
    <w:rsid w:val="00F85F83"/>
    <w:rsid w:val="00F91A8A"/>
    <w:rsid w:val="00F935F6"/>
    <w:rsid w:val="00F937B4"/>
    <w:rsid w:val="00F937C8"/>
    <w:rsid w:val="00F940B4"/>
    <w:rsid w:val="00F951BE"/>
    <w:rsid w:val="00F9589D"/>
    <w:rsid w:val="00F9639F"/>
    <w:rsid w:val="00FA2A24"/>
    <w:rsid w:val="00FB4AD6"/>
    <w:rsid w:val="00FB5AF8"/>
    <w:rsid w:val="00FB76F1"/>
    <w:rsid w:val="00FC3BC5"/>
    <w:rsid w:val="00FC6087"/>
    <w:rsid w:val="00FC79CF"/>
    <w:rsid w:val="00FD02EA"/>
    <w:rsid w:val="00FD03C1"/>
    <w:rsid w:val="00FD0C79"/>
    <w:rsid w:val="00FD524F"/>
    <w:rsid w:val="00FD5A27"/>
    <w:rsid w:val="00FE1FCD"/>
    <w:rsid w:val="00FE4B39"/>
    <w:rsid w:val="00FE5718"/>
    <w:rsid w:val="00FF16EC"/>
    <w:rsid w:val="00FF1D04"/>
    <w:rsid w:val="00FF59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1E"/>
    <w:pPr>
      <w:widowControl w:val="0"/>
      <w:jc w:val="both"/>
    </w:pPr>
    <w:rPr>
      <w:szCs w:val="24"/>
    </w:rPr>
  </w:style>
  <w:style w:type="paragraph" w:styleId="Heading1">
    <w:name w:val="heading 1"/>
    <w:basedOn w:val="Normal"/>
    <w:next w:val="Normal"/>
    <w:link w:val="Heading1Char"/>
    <w:uiPriority w:val="99"/>
    <w:qFormat/>
    <w:rsid w:val="0059006E"/>
    <w:pPr>
      <w:keepNext/>
      <w:outlineLvl w:val="0"/>
    </w:pPr>
    <w:rPr>
      <w:rFonts w:ascii="Arial" w:eastAsia="ＭＳ ゴシック" w:hAnsi="Arial"/>
      <w:sz w:val="24"/>
    </w:rPr>
  </w:style>
  <w:style w:type="paragraph" w:styleId="Heading2">
    <w:name w:val="heading 2"/>
    <w:basedOn w:val="Normal"/>
    <w:next w:val="Normal"/>
    <w:link w:val="Heading2Char"/>
    <w:uiPriority w:val="99"/>
    <w:qFormat/>
    <w:rsid w:val="0059006E"/>
    <w:pPr>
      <w:keepNext/>
      <w:outlineLvl w:val="1"/>
    </w:pPr>
    <w:rPr>
      <w:rFonts w:ascii="Arial" w:eastAsia="ＭＳ ゴシック" w:hAnsi="Arial"/>
    </w:rPr>
  </w:style>
  <w:style w:type="paragraph" w:styleId="Heading5">
    <w:name w:val="heading 5"/>
    <w:basedOn w:val="Normal"/>
    <w:next w:val="Normal"/>
    <w:link w:val="Heading5Char"/>
    <w:uiPriority w:val="99"/>
    <w:qFormat/>
    <w:rsid w:val="0059006E"/>
    <w:pPr>
      <w:keepNext/>
      <w:numPr>
        <w:ilvl w:val="4"/>
        <w:numId w:val="14"/>
      </w:numPr>
      <w:outlineLvl w:val="4"/>
    </w:pPr>
    <w:rPr>
      <w:rFonts w:ascii="Arial" w:eastAsia="ＭＳ ゴシック"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2892"/>
    <w:rPr>
      <w:rFonts w:ascii="Arial" w:eastAsia="ＭＳ ゴシック" w:hAnsi="Arial" w:cs="Times New Roman"/>
      <w:sz w:val="24"/>
      <w:szCs w:val="24"/>
    </w:rPr>
  </w:style>
  <w:style w:type="character" w:customStyle="1" w:styleId="Heading2Char">
    <w:name w:val="Heading 2 Char"/>
    <w:basedOn w:val="DefaultParagraphFont"/>
    <w:link w:val="Heading2"/>
    <w:uiPriority w:val="99"/>
    <w:semiHidden/>
    <w:locked/>
    <w:rsid w:val="00EE2892"/>
    <w:rPr>
      <w:rFonts w:ascii="Arial" w:eastAsia="ＭＳ ゴシック" w:hAnsi="Arial" w:cs="Times New Roman"/>
      <w:sz w:val="24"/>
      <w:szCs w:val="24"/>
    </w:rPr>
  </w:style>
  <w:style w:type="character" w:customStyle="1" w:styleId="Heading5Char">
    <w:name w:val="Heading 5 Char"/>
    <w:basedOn w:val="DefaultParagraphFont"/>
    <w:link w:val="Heading5"/>
    <w:uiPriority w:val="99"/>
    <w:semiHidden/>
    <w:locked/>
    <w:rsid w:val="00EE2892"/>
    <w:rPr>
      <w:rFonts w:ascii="Arial" w:eastAsia="ＭＳ ゴシック" w:hAnsi="Arial" w:cs="Times New Roman"/>
      <w:sz w:val="24"/>
      <w:szCs w:val="24"/>
    </w:rPr>
  </w:style>
  <w:style w:type="paragraph" w:styleId="Header">
    <w:name w:val="header"/>
    <w:basedOn w:val="Normal"/>
    <w:link w:val="HeaderChar"/>
    <w:uiPriority w:val="99"/>
    <w:rsid w:val="005C6437"/>
    <w:pPr>
      <w:tabs>
        <w:tab w:val="center" w:pos="4252"/>
        <w:tab w:val="right" w:pos="8504"/>
      </w:tabs>
      <w:snapToGrid w:val="0"/>
    </w:pPr>
    <w:rPr>
      <w:szCs w:val="20"/>
    </w:rPr>
  </w:style>
  <w:style w:type="character" w:customStyle="1" w:styleId="HeaderChar">
    <w:name w:val="Header Char"/>
    <w:basedOn w:val="DefaultParagraphFont"/>
    <w:link w:val="Header"/>
    <w:uiPriority w:val="99"/>
    <w:semiHidden/>
    <w:locked/>
    <w:rsid w:val="00EE2892"/>
    <w:rPr>
      <w:rFonts w:cs="Times New Roman"/>
      <w:sz w:val="24"/>
      <w:szCs w:val="24"/>
    </w:rPr>
  </w:style>
  <w:style w:type="paragraph" w:styleId="Closing">
    <w:name w:val="Closing"/>
    <w:basedOn w:val="Normal"/>
    <w:link w:val="ClosingChar"/>
    <w:uiPriority w:val="99"/>
    <w:rsid w:val="005C6437"/>
    <w:pPr>
      <w:jc w:val="right"/>
    </w:pPr>
  </w:style>
  <w:style w:type="character" w:customStyle="1" w:styleId="ClosingChar">
    <w:name w:val="Closing Char"/>
    <w:basedOn w:val="DefaultParagraphFont"/>
    <w:link w:val="Closing"/>
    <w:uiPriority w:val="99"/>
    <w:semiHidden/>
    <w:locked/>
    <w:rsid w:val="00EE2892"/>
    <w:rPr>
      <w:rFonts w:cs="Times New Roman"/>
      <w:sz w:val="24"/>
      <w:szCs w:val="24"/>
    </w:rPr>
  </w:style>
  <w:style w:type="paragraph" w:styleId="Footer">
    <w:name w:val="footer"/>
    <w:basedOn w:val="Normal"/>
    <w:link w:val="FooterChar"/>
    <w:uiPriority w:val="99"/>
    <w:rsid w:val="00FD02EA"/>
    <w:pPr>
      <w:tabs>
        <w:tab w:val="center" w:pos="4252"/>
        <w:tab w:val="right" w:pos="8504"/>
      </w:tabs>
      <w:snapToGrid w:val="0"/>
    </w:pPr>
  </w:style>
  <w:style w:type="character" w:customStyle="1" w:styleId="FooterChar">
    <w:name w:val="Footer Char"/>
    <w:basedOn w:val="DefaultParagraphFont"/>
    <w:link w:val="Footer"/>
    <w:uiPriority w:val="99"/>
    <w:semiHidden/>
    <w:locked/>
    <w:rsid w:val="00EE2892"/>
    <w:rPr>
      <w:rFonts w:cs="Times New Roman"/>
      <w:sz w:val="24"/>
      <w:szCs w:val="24"/>
    </w:rPr>
  </w:style>
  <w:style w:type="character" w:styleId="PageNumber">
    <w:name w:val="page number"/>
    <w:basedOn w:val="DefaultParagraphFont"/>
    <w:uiPriority w:val="99"/>
    <w:rsid w:val="00FD02EA"/>
    <w:rPr>
      <w:rFonts w:cs="Times New Roman"/>
    </w:rPr>
  </w:style>
  <w:style w:type="paragraph" w:styleId="BalloonText">
    <w:name w:val="Balloon Text"/>
    <w:basedOn w:val="Normal"/>
    <w:link w:val="BalloonTextChar"/>
    <w:uiPriority w:val="99"/>
    <w:semiHidden/>
    <w:rsid w:val="00136F61"/>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EE2892"/>
    <w:rPr>
      <w:rFonts w:ascii="Arial" w:eastAsia="ＭＳ ゴシック" w:hAnsi="Arial" w:cs="Times New Roman"/>
      <w:sz w:val="2"/>
    </w:rPr>
  </w:style>
  <w:style w:type="character" w:styleId="CommentReference">
    <w:name w:val="annotation reference"/>
    <w:basedOn w:val="DefaultParagraphFont"/>
    <w:uiPriority w:val="99"/>
    <w:semiHidden/>
    <w:rsid w:val="00373313"/>
    <w:rPr>
      <w:rFonts w:cs="Times New Roman"/>
      <w:sz w:val="18"/>
    </w:rPr>
  </w:style>
  <w:style w:type="paragraph" w:styleId="CommentText">
    <w:name w:val="annotation text"/>
    <w:basedOn w:val="Normal"/>
    <w:link w:val="CommentTextChar"/>
    <w:uiPriority w:val="99"/>
    <w:semiHidden/>
    <w:rsid w:val="00373313"/>
    <w:pPr>
      <w:jc w:val="left"/>
    </w:pPr>
  </w:style>
  <w:style w:type="character" w:customStyle="1" w:styleId="CommentTextChar">
    <w:name w:val="Comment Text Char"/>
    <w:basedOn w:val="DefaultParagraphFont"/>
    <w:link w:val="CommentText"/>
    <w:uiPriority w:val="99"/>
    <w:semiHidden/>
    <w:locked/>
    <w:rsid w:val="00EE2892"/>
    <w:rPr>
      <w:rFonts w:cs="Times New Roman"/>
      <w:sz w:val="24"/>
      <w:szCs w:val="24"/>
    </w:rPr>
  </w:style>
  <w:style w:type="paragraph" w:styleId="CommentSubject">
    <w:name w:val="annotation subject"/>
    <w:basedOn w:val="CommentText"/>
    <w:next w:val="CommentText"/>
    <w:link w:val="CommentSubjectChar"/>
    <w:uiPriority w:val="99"/>
    <w:semiHidden/>
    <w:rsid w:val="00373313"/>
    <w:rPr>
      <w:b/>
      <w:bCs/>
    </w:rPr>
  </w:style>
  <w:style w:type="character" w:customStyle="1" w:styleId="CommentSubjectChar">
    <w:name w:val="Comment Subject Char"/>
    <w:basedOn w:val="CommentTextChar"/>
    <w:link w:val="CommentSubject"/>
    <w:uiPriority w:val="99"/>
    <w:semiHidden/>
    <w:locked/>
    <w:rsid w:val="00EE2892"/>
    <w:rPr>
      <w:b/>
      <w:bCs/>
    </w:rPr>
  </w:style>
  <w:style w:type="character" w:styleId="Hyperlink">
    <w:name w:val="Hyperlink"/>
    <w:basedOn w:val="DefaultParagraphFont"/>
    <w:uiPriority w:val="99"/>
    <w:rsid w:val="008F3C18"/>
    <w:rPr>
      <w:rFonts w:cs="Times New Roman"/>
      <w:color w:val="0000FF"/>
      <w:u w:val="single"/>
    </w:rPr>
  </w:style>
  <w:style w:type="paragraph" w:styleId="HTMLPreformatted">
    <w:name w:val="HTML Preformatted"/>
    <w:basedOn w:val="Normal"/>
    <w:link w:val="HTMLPreformattedChar"/>
    <w:uiPriority w:val="99"/>
    <w:rsid w:val="002A1EB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E2892"/>
    <w:rPr>
      <w:rFonts w:ascii="Courier New" w:hAnsi="Courier New" w:cs="Courier New"/>
      <w:sz w:val="20"/>
      <w:szCs w:val="20"/>
    </w:rPr>
  </w:style>
  <w:style w:type="paragraph" w:styleId="Revision">
    <w:name w:val="Revision"/>
    <w:hidden/>
    <w:uiPriority w:val="99"/>
    <w:semiHidden/>
    <w:rsid w:val="002D7E8B"/>
    <w:rPr>
      <w:szCs w:val="24"/>
    </w:rPr>
  </w:style>
  <w:style w:type="paragraph" w:styleId="Date">
    <w:name w:val="Date"/>
    <w:basedOn w:val="Normal"/>
    <w:next w:val="Normal"/>
    <w:link w:val="DateChar"/>
    <w:uiPriority w:val="99"/>
    <w:rsid w:val="00A150A0"/>
  </w:style>
  <w:style w:type="character" w:customStyle="1" w:styleId="DateChar">
    <w:name w:val="Date Char"/>
    <w:basedOn w:val="DefaultParagraphFont"/>
    <w:link w:val="Date"/>
    <w:uiPriority w:val="99"/>
    <w:semiHidden/>
    <w:locked/>
    <w:rsid w:val="00EE2892"/>
    <w:rPr>
      <w:rFonts w:cs="Times New Roman"/>
      <w:sz w:val="24"/>
      <w:szCs w:val="24"/>
    </w:rPr>
  </w:style>
  <w:style w:type="paragraph" w:styleId="NormalWeb">
    <w:name w:val="Normal (Web)"/>
    <w:basedOn w:val="Normal"/>
    <w:uiPriority w:val="99"/>
    <w:rsid w:val="0062757A"/>
    <w:rPr>
      <w:rFonts w:ascii="Times New Roman" w:hAnsi="Times New Roman"/>
      <w:sz w:val="24"/>
    </w:rPr>
  </w:style>
  <w:style w:type="paragraph" w:styleId="ListParagraph">
    <w:name w:val="List Paragraph"/>
    <w:basedOn w:val="Normal"/>
    <w:uiPriority w:val="99"/>
    <w:qFormat/>
    <w:rsid w:val="00F24A87"/>
    <w:pPr>
      <w:ind w:leftChars="400" w:left="840"/>
    </w:pPr>
  </w:style>
</w:styles>
</file>

<file path=word/webSettings.xml><?xml version="1.0" encoding="utf-8"?>
<w:webSettings xmlns:r="http://schemas.openxmlformats.org/officeDocument/2006/relationships" xmlns:w="http://schemas.openxmlformats.org/wordprocessingml/2006/main">
  <w:divs>
    <w:div w:id="1721130008">
      <w:marLeft w:val="0"/>
      <w:marRight w:val="0"/>
      <w:marTop w:val="0"/>
      <w:marBottom w:val="0"/>
      <w:divBdr>
        <w:top w:val="none" w:sz="0" w:space="0" w:color="auto"/>
        <w:left w:val="none" w:sz="0" w:space="0" w:color="auto"/>
        <w:bottom w:val="none" w:sz="0" w:space="0" w:color="auto"/>
        <w:right w:val="none" w:sz="0" w:space="0" w:color="auto"/>
      </w:divBdr>
    </w:div>
    <w:div w:id="1721130009">
      <w:marLeft w:val="0"/>
      <w:marRight w:val="0"/>
      <w:marTop w:val="0"/>
      <w:marBottom w:val="0"/>
      <w:divBdr>
        <w:top w:val="none" w:sz="0" w:space="0" w:color="auto"/>
        <w:left w:val="none" w:sz="0" w:space="0" w:color="auto"/>
        <w:bottom w:val="none" w:sz="0" w:space="0" w:color="auto"/>
        <w:right w:val="none" w:sz="0" w:space="0" w:color="auto"/>
      </w:divBdr>
    </w:div>
    <w:div w:id="1721130010">
      <w:marLeft w:val="0"/>
      <w:marRight w:val="0"/>
      <w:marTop w:val="0"/>
      <w:marBottom w:val="0"/>
      <w:divBdr>
        <w:top w:val="none" w:sz="0" w:space="0" w:color="auto"/>
        <w:left w:val="none" w:sz="0" w:space="0" w:color="auto"/>
        <w:bottom w:val="none" w:sz="0" w:space="0" w:color="auto"/>
        <w:right w:val="none" w:sz="0" w:space="0" w:color="auto"/>
      </w:divBdr>
    </w:div>
    <w:div w:id="1721130011">
      <w:marLeft w:val="0"/>
      <w:marRight w:val="0"/>
      <w:marTop w:val="0"/>
      <w:marBottom w:val="0"/>
      <w:divBdr>
        <w:top w:val="none" w:sz="0" w:space="0" w:color="auto"/>
        <w:left w:val="none" w:sz="0" w:space="0" w:color="auto"/>
        <w:bottom w:val="none" w:sz="0" w:space="0" w:color="auto"/>
        <w:right w:val="none" w:sz="0" w:space="0" w:color="auto"/>
      </w:divBdr>
    </w:div>
    <w:div w:id="1721130012">
      <w:marLeft w:val="0"/>
      <w:marRight w:val="0"/>
      <w:marTop w:val="0"/>
      <w:marBottom w:val="0"/>
      <w:divBdr>
        <w:top w:val="none" w:sz="0" w:space="0" w:color="auto"/>
        <w:left w:val="none" w:sz="0" w:space="0" w:color="auto"/>
        <w:bottom w:val="none" w:sz="0" w:space="0" w:color="auto"/>
        <w:right w:val="none" w:sz="0" w:space="0" w:color="auto"/>
      </w:divBdr>
    </w:div>
    <w:div w:id="1721130013">
      <w:marLeft w:val="0"/>
      <w:marRight w:val="0"/>
      <w:marTop w:val="0"/>
      <w:marBottom w:val="0"/>
      <w:divBdr>
        <w:top w:val="none" w:sz="0" w:space="0" w:color="auto"/>
        <w:left w:val="none" w:sz="0" w:space="0" w:color="auto"/>
        <w:bottom w:val="none" w:sz="0" w:space="0" w:color="auto"/>
        <w:right w:val="none" w:sz="0" w:space="0" w:color="auto"/>
      </w:divBdr>
    </w:div>
    <w:div w:id="1721130014">
      <w:marLeft w:val="0"/>
      <w:marRight w:val="0"/>
      <w:marTop w:val="0"/>
      <w:marBottom w:val="0"/>
      <w:divBdr>
        <w:top w:val="none" w:sz="0" w:space="0" w:color="auto"/>
        <w:left w:val="none" w:sz="0" w:space="0" w:color="auto"/>
        <w:bottom w:val="none" w:sz="0" w:space="0" w:color="auto"/>
        <w:right w:val="none" w:sz="0" w:space="0" w:color="auto"/>
      </w:divBdr>
    </w:div>
    <w:div w:id="1721130015">
      <w:marLeft w:val="0"/>
      <w:marRight w:val="0"/>
      <w:marTop w:val="0"/>
      <w:marBottom w:val="0"/>
      <w:divBdr>
        <w:top w:val="none" w:sz="0" w:space="0" w:color="auto"/>
        <w:left w:val="none" w:sz="0" w:space="0" w:color="auto"/>
        <w:bottom w:val="none" w:sz="0" w:space="0" w:color="auto"/>
        <w:right w:val="none" w:sz="0" w:space="0" w:color="auto"/>
      </w:divBdr>
    </w:div>
    <w:div w:id="1721130016">
      <w:marLeft w:val="0"/>
      <w:marRight w:val="0"/>
      <w:marTop w:val="0"/>
      <w:marBottom w:val="0"/>
      <w:divBdr>
        <w:top w:val="none" w:sz="0" w:space="0" w:color="auto"/>
        <w:left w:val="none" w:sz="0" w:space="0" w:color="auto"/>
        <w:bottom w:val="none" w:sz="0" w:space="0" w:color="auto"/>
        <w:right w:val="none" w:sz="0" w:space="0" w:color="auto"/>
      </w:divBdr>
    </w:div>
    <w:div w:id="1721130017">
      <w:marLeft w:val="0"/>
      <w:marRight w:val="0"/>
      <w:marTop w:val="0"/>
      <w:marBottom w:val="0"/>
      <w:divBdr>
        <w:top w:val="none" w:sz="0" w:space="0" w:color="auto"/>
        <w:left w:val="none" w:sz="0" w:space="0" w:color="auto"/>
        <w:bottom w:val="none" w:sz="0" w:space="0" w:color="auto"/>
        <w:right w:val="none" w:sz="0" w:space="0" w:color="auto"/>
      </w:divBdr>
    </w:div>
    <w:div w:id="1721130018">
      <w:marLeft w:val="0"/>
      <w:marRight w:val="0"/>
      <w:marTop w:val="0"/>
      <w:marBottom w:val="0"/>
      <w:divBdr>
        <w:top w:val="none" w:sz="0" w:space="0" w:color="auto"/>
        <w:left w:val="none" w:sz="0" w:space="0" w:color="auto"/>
        <w:bottom w:val="none" w:sz="0" w:space="0" w:color="auto"/>
        <w:right w:val="none" w:sz="0" w:space="0" w:color="auto"/>
      </w:divBdr>
    </w:div>
    <w:div w:id="1721130019">
      <w:marLeft w:val="0"/>
      <w:marRight w:val="0"/>
      <w:marTop w:val="0"/>
      <w:marBottom w:val="0"/>
      <w:divBdr>
        <w:top w:val="none" w:sz="0" w:space="0" w:color="auto"/>
        <w:left w:val="none" w:sz="0" w:space="0" w:color="auto"/>
        <w:bottom w:val="none" w:sz="0" w:space="0" w:color="auto"/>
        <w:right w:val="none" w:sz="0" w:space="0" w:color="auto"/>
      </w:divBdr>
    </w:div>
    <w:div w:id="1721130020">
      <w:marLeft w:val="0"/>
      <w:marRight w:val="0"/>
      <w:marTop w:val="0"/>
      <w:marBottom w:val="0"/>
      <w:divBdr>
        <w:top w:val="none" w:sz="0" w:space="0" w:color="auto"/>
        <w:left w:val="none" w:sz="0" w:space="0" w:color="auto"/>
        <w:bottom w:val="none" w:sz="0" w:space="0" w:color="auto"/>
        <w:right w:val="none" w:sz="0" w:space="0" w:color="auto"/>
      </w:divBdr>
    </w:div>
    <w:div w:id="1721130021">
      <w:marLeft w:val="0"/>
      <w:marRight w:val="0"/>
      <w:marTop w:val="0"/>
      <w:marBottom w:val="0"/>
      <w:divBdr>
        <w:top w:val="none" w:sz="0" w:space="0" w:color="auto"/>
        <w:left w:val="none" w:sz="0" w:space="0" w:color="auto"/>
        <w:bottom w:val="none" w:sz="0" w:space="0" w:color="auto"/>
        <w:right w:val="none" w:sz="0" w:space="0" w:color="auto"/>
      </w:divBdr>
    </w:div>
    <w:div w:id="1721130022">
      <w:marLeft w:val="0"/>
      <w:marRight w:val="0"/>
      <w:marTop w:val="0"/>
      <w:marBottom w:val="0"/>
      <w:divBdr>
        <w:top w:val="none" w:sz="0" w:space="0" w:color="auto"/>
        <w:left w:val="none" w:sz="0" w:space="0" w:color="auto"/>
        <w:bottom w:val="none" w:sz="0" w:space="0" w:color="auto"/>
        <w:right w:val="none" w:sz="0" w:space="0" w:color="auto"/>
      </w:divBdr>
    </w:div>
    <w:div w:id="1721130023">
      <w:marLeft w:val="0"/>
      <w:marRight w:val="0"/>
      <w:marTop w:val="0"/>
      <w:marBottom w:val="0"/>
      <w:divBdr>
        <w:top w:val="none" w:sz="0" w:space="0" w:color="auto"/>
        <w:left w:val="none" w:sz="0" w:space="0" w:color="auto"/>
        <w:bottom w:val="none" w:sz="0" w:space="0" w:color="auto"/>
        <w:right w:val="none" w:sz="0" w:space="0" w:color="auto"/>
      </w:divBdr>
    </w:div>
    <w:div w:id="1721130024">
      <w:marLeft w:val="0"/>
      <w:marRight w:val="0"/>
      <w:marTop w:val="0"/>
      <w:marBottom w:val="0"/>
      <w:divBdr>
        <w:top w:val="none" w:sz="0" w:space="0" w:color="auto"/>
        <w:left w:val="none" w:sz="0" w:space="0" w:color="auto"/>
        <w:bottom w:val="none" w:sz="0" w:space="0" w:color="auto"/>
        <w:right w:val="none" w:sz="0" w:space="0" w:color="auto"/>
      </w:divBdr>
    </w:div>
    <w:div w:id="1721130025">
      <w:marLeft w:val="0"/>
      <w:marRight w:val="0"/>
      <w:marTop w:val="0"/>
      <w:marBottom w:val="0"/>
      <w:divBdr>
        <w:top w:val="none" w:sz="0" w:space="0" w:color="auto"/>
        <w:left w:val="none" w:sz="0" w:space="0" w:color="auto"/>
        <w:bottom w:val="none" w:sz="0" w:space="0" w:color="auto"/>
        <w:right w:val="none" w:sz="0" w:space="0" w:color="auto"/>
      </w:divBdr>
    </w:div>
    <w:div w:id="1721130026">
      <w:marLeft w:val="0"/>
      <w:marRight w:val="0"/>
      <w:marTop w:val="0"/>
      <w:marBottom w:val="0"/>
      <w:divBdr>
        <w:top w:val="none" w:sz="0" w:space="0" w:color="auto"/>
        <w:left w:val="none" w:sz="0" w:space="0" w:color="auto"/>
        <w:bottom w:val="none" w:sz="0" w:space="0" w:color="auto"/>
        <w:right w:val="none" w:sz="0" w:space="0" w:color="auto"/>
      </w:divBdr>
    </w:div>
    <w:div w:id="1721130027">
      <w:marLeft w:val="0"/>
      <w:marRight w:val="0"/>
      <w:marTop w:val="0"/>
      <w:marBottom w:val="0"/>
      <w:divBdr>
        <w:top w:val="none" w:sz="0" w:space="0" w:color="auto"/>
        <w:left w:val="none" w:sz="0" w:space="0" w:color="auto"/>
        <w:bottom w:val="none" w:sz="0" w:space="0" w:color="auto"/>
        <w:right w:val="none" w:sz="0" w:space="0" w:color="auto"/>
      </w:divBdr>
    </w:div>
    <w:div w:id="1721130028">
      <w:marLeft w:val="0"/>
      <w:marRight w:val="0"/>
      <w:marTop w:val="0"/>
      <w:marBottom w:val="0"/>
      <w:divBdr>
        <w:top w:val="none" w:sz="0" w:space="0" w:color="auto"/>
        <w:left w:val="none" w:sz="0" w:space="0" w:color="auto"/>
        <w:bottom w:val="none" w:sz="0" w:space="0" w:color="auto"/>
        <w:right w:val="none" w:sz="0" w:space="0" w:color="auto"/>
      </w:divBdr>
    </w:div>
    <w:div w:id="1721130029">
      <w:marLeft w:val="0"/>
      <w:marRight w:val="0"/>
      <w:marTop w:val="0"/>
      <w:marBottom w:val="0"/>
      <w:divBdr>
        <w:top w:val="none" w:sz="0" w:space="0" w:color="auto"/>
        <w:left w:val="none" w:sz="0" w:space="0" w:color="auto"/>
        <w:bottom w:val="none" w:sz="0" w:space="0" w:color="auto"/>
        <w:right w:val="none" w:sz="0" w:space="0" w:color="auto"/>
      </w:divBdr>
    </w:div>
    <w:div w:id="1721130030">
      <w:marLeft w:val="0"/>
      <w:marRight w:val="0"/>
      <w:marTop w:val="0"/>
      <w:marBottom w:val="0"/>
      <w:divBdr>
        <w:top w:val="none" w:sz="0" w:space="0" w:color="auto"/>
        <w:left w:val="none" w:sz="0" w:space="0" w:color="auto"/>
        <w:bottom w:val="none" w:sz="0" w:space="0" w:color="auto"/>
        <w:right w:val="none" w:sz="0" w:space="0" w:color="auto"/>
      </w:divBdr>
    </w:div>
    <w:div w:id="1721130031">
      <w:marLeft w:val="0"/>
      <w:marRight w:val="0"/>
      <w:marTop w:val="0"/>
      <w:marBottom w:val="0"/>
      <w:divBdr>
        <w:top w:val="none" w:sz="0" w:space="0" w:color="auto"/>
        <w:left w:val="none" w:sz="0" w:space="0" w:color="auto"/>
        <w:bottom w:val="none" w:sz="0" w:space="0" w:color="auto"/>
        <w:right w:val="none" w:sz="0" w:space="0" w:color="auto"/>
      </w:divBdr>
    </w:div>
    <w:div w:id="1721130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675</Words>
  <Characters>3854</Characters>
  <Application>Microsoft Office Outlook</Application>
  <DocSecurity>0</DocSecurity>
  <Lines>0</Lines>
  <Paragraphs>0</Paragraphs>
  <ScaleCrop>false</ScaleCrop>
  <Company>MRI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資料２－１</dc:title>
  <dc:subject/>
  <dc:creator>MRI</dc:creator>
  <cp:keywords/>
  <dc:description/>
  <cp:lastModifiedBy>MRI</cp:lastModifiedBy>
  <cp:revision>3</cp:revision>
  <cp:lastPrinted>2012-10-17T10:51:00Z</cp:lastPrinted>
  <dcterms:created xsi:type="dcterms:W3CDTF">2012-11-08T04:41:00Z</dcterms:created>
  <dcterms:modified xsi:type="dcterms:W3CDTF">2012-11-13T06:31:00Z</dcterms:modified>
</cp:coreProperties>
</file>